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01" w:type="dxa"/>
        <w:tblLook w:val="0000" w:firstRow="0" w:lastRow="0" w:firstColumn="0" w:lastColumn="0" w:noHBand="0" w:noVBand="0"/>
      </w:tblPr>
      <w:tblGrid>
        <w:gridCol w:w="4103"/>
        <w:gridCol w:w="5398"/>
      </w:tblGrid>
      <w:tr w:rsidR="00591C0D">
        <w:trPr>
          <w:trHeight w:val="851"/>
        </w:trPr>
        <w:tc>
          <w:tcPr>
            <w:tcW w:w="4062" w:type="dxa"/>
          </w:tcPr>
          <w:p w:rsidR="00591C0D" w:rsidRDefault="00AB28EB">
            <w:pPr>
              <w:jc w:val="center"/>
            </w:pPr>
            <w:r>
              <w:rPr>
                <w:sz w:val="26"/>
                <w:szCs w:val="26"/>
              </w:rPr>
              <w:t xml:space="preserve">ỦY BAN NHÂN DÂN </w:t>
            </w:r>
          </w:p>
          <w:p w:rsidR="00591C0D" w:rsidRDefault="00AB28EB">
            <w:pPr>
              <w:jc w:val="center"/>
            </w:pPr>
            <w:r>
              <w:rPr>
                <w:b/>
                <w:sz w:val="26"/>
                <w:szCs w:val="26"/>
              </w:rPr>
              <w:t xml:space="preserve"> XÃ ĐỨC THỊNH</w:t>
            </w:r>
          </w:p>
          <w:p w:rsidR="00591C0D" w:rsidRDefault="00FC0814">
            <w:pPr>
              <w:jc w:val="center"/>
            </w:pPr>
            <w:r>
              <w:rPr>
                <w:noProof/>
              </w:rPr>
              <mc:AlternateContent>
                <mc:Choice Requires="wps">
                  <w:drawing>
                    <wp:anchor distT="0" distB="0" distL="114300" distR="114300" simplePos="0" relativeHeight="251659264" behindDoc="0" locked="0" layoutInCell="1" allowOverlap="1">
                      <wp:simplePos x="0" y="0"/>
                      <wp:positionH relativeFrom="column">
                        <wp:posOffset>853440</wp:posOffset>
                      </wp:positionH>
                      <wp:positionV relativeFrom="paragraph">
                        <wp:posOffset>-635</wp:posOffset>
                      </wp:positionV>
                      <wp:extent cx="7143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714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2pt,-.05pt" to="123.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" strokecolor="#4579b8 [3044]"/>
                  </w:pict>
                </mc:Fallback>
              </mc:AlternateContent>
            </w:r>
          </w:p>
          <w:p w:rsidR="00591C0D" w:rsidRDefault="00AB28EB">
            <w:pPr>
              <w:jc w:val="center"/>
            </w:pPr>
            <w:r>
              <w:rPr>
                <w:sz w:val="26"/>
                <w:szCs w:val="26"/>
              </w:rPr>
              <w:t>Số:         /KH-UBND</w:t>
            </w:r>
          </w:p>
        </w:tc>
        <w:tc>
          <w:tcPr>
            <w:tcW w:w="5343" w:type="dxa"/>
          </w:tcPr>
          <w:p w:rsidR="00591C0D" w:rsidRDefault="00AB28EB">
            <w:pPr>
              <w:jc w:val="center"/>
            </w:pPr>
            <w:r>
              <w:rPr>
                <w:b/>
                <w:spacing w:val="-10"/>
                <w:sz w:val="26"/>
                <w:szCs w:val="26"/>
              </w:rPr>
              <w:t>CỘNG</w:t>
            </w:r>
            <w:r>
              <w:rPr>
                <w:b/>
                <w:spacing w:val="-17"/>
                <w:sz w:val="26"/>
                <w:szCs w:val="26"/>
              </w:rPr>
              <w:t xml:space="preserve"> </w:t>
            </w:r>
            <w:r>
              <w:rPr>
                <w:b/>
                <w:spacing w:val="-10"/>
                <w:sz w:val="26"/>
                <w:szCs w:val="26"/>
              </w:rPr>
              <w:t>HÒA</w:t>
            </w:r>
            <w:r>
              <w:rPr>
                <w:b/>
                <w:spacing w:val="-14"/>
                <w:sz w:val="26"/>
                <w:szCs w:val="26"/>
              </w:rPr>
              <w:t xml:space="preserve"> </w:t>
            </w:r>
            <w:r>
              <w:rPr>
                <w:b/>
                <w:spacing w:val="-10"/>
                <w:sz w:val="26"/>
                <w:szCs w:val="26"/>
              </w:rPr>
              <w:t>XÃ</w:t>
            </w:r>
            <w:r>
              <w:rPr>
                <w:b/>
                <w:spacing w:val="-16"/>
                <w:sz w:val="26"/>
                <w:szCs w:val="26"/>
              </w:rPr>
              <w:t xml:space="preserve"> </w:t>
            </w:r>
            <w:r>
              <w:rPr>
                <w:b/>
                <w:spacing w:val="-10"/>
                <w:sz w:val="26"/>
                <w:szCs w:val="26"/>
              </w:rPr>
              <w:t>HỘI</w:t>
            </w:r>
            <w:r>
              <w:rPr>
                <w:b/>
                <w:spacing w:val="-15"/>
                <w:sz w:val="26"/>
                <w:szCs w:val="26"/>
              </w:rPr>
              <w:t xml:space="preserve"> </w:t>
            </w:r>
            <w:r>
              <w:rPr>
                <w:b/>
                <w:spacing w:val="-10"/>
                <w:sz w:val="26"/>
                <w:szCs w:val="26"/>
              </w:rPr>
              <w:t>CHỦ</w:t>
            </w:r>
            <w:r>
              <w:rPr>
                <w:b/>
                <w:spacing w:val="-17"/>
                <w:sz w:val="26"/>
                <w:szCs w:val="26"/>
              </w:rPr>
              <w:t xml:space="preserve"> </w:t>
            </w:r>
            <w:r>
              <w:rPr>
                <w:b/>
                <w:spacing w:val="-10"/>
                <w:sz w:val="26"/>
                <w:szCs w:val="26"/>
              </w:rPr>
              <w:t>NGHĨA</w:t>
            </w:r>
            <w:r>
              <w:rPr>
                <w:b/>
                <w:spacing w:val="-16"/>
                <w:sz w:val="26"/>
                <w:szCs w:val="26"/>
              </w:rPr>
              <w:t xml:space="preserve"> </w:t>
            </w:r>
            <w:r>
              <w:rPr>
                <w:b/>
                <w:spacing w:val="-10"/>
                <w:sz w:val="26"/>
                <w:szCs w:val="26"/>
              </w:rPr>
              <w:t>VIỆT</w:t>
            </w:r>
            <w:r>
              <w:rPr>
                <w:b/>
                <w:spacing w:val="-17"/>
                <w:sz w:val="26"/>
                <w:szCs w:val="26"/>
              </w:rPr>
              <w:t xml:space="preserve"> </w:t>
            </w:r>
            <w:r>
              <w:rPr>
                <w:b/>
                <w:spacing w:val="-10"/>
                <w:sz w:val="26"/>
                <w:szCs w:val="26"/>
              </w:rPr>
              <w:t>NAM</w:t>
            </w:r>
          </w:p>
          <w:p w:rsidR="00591C0D" w:rsidRDefault="00AB28EB">
            <w:pPr>
              <w:jc w:val="center"/>
            </w:pPr>
            <w:r>
              <w:rPr>
                <w:b/>
                <w:sz w:val="26"/>
                <w:szCs w:val="26"/>
              </w:rPr>
              <w:t>Độc</w:t>
            </w:r>
            <w:r>
              <w:rPr>
                <w:b/>
                <w:spacing w:val="-2"/>
                <w:sz w:val="26"/>
                <w:szCs w:val="26"/>
              </w:rPr>
              <w:t xml:space="preserve"> </w:t>
            </w:r>
            <w:r>
              <w:rPr>
                <w:b/>
                <w:sz w:val="26"/>
                <w:szCs w:val="26"/>
              </w:rPr>
              <w:t>lập</w:t>
            </w:r>
            <w:r>
              <w:rPr>
                <w:b/>
                <w:spacing w:val="-2"/>
                <w:sz w:val="26"/>
                <w:szCs w:val="26"/>
              </w:rPr>
              <w:t xml:space="preserve"> </w:t>
            </w:r>
            <w:r>
              <w:rPr>
                <w:b/>
                <w:sz w:val="26"/>
                <w:szCs w:val="26"/>
              </w:rPr>
              <w:t>-</w:t>
            </w:r>
            <w:r>
              <w:rPr>
                <w:b/>
                <w:spacing w:val="-2"/>
                <w:sz w:val="26"/>
                <w:szCs w:val="26"/>
              </w:rPr>
              <w:t xml:space="preserve"> </w:t>
            </w:r>
            <w:r>
              <w:rPr>
                <w:b/>
                <w:sz w:val="26"/>
                <w:szCs w:val="26"/>
              </w:rPr>
              <w:t>Tự</w:t>
            </w:r>
            <w:r>
              <w:rPr>
                <w:b/>
                <w:spacing w:val="-3"/>
                <w:sz w:val="26"/>
                <w:szCs w:val="26"/>
              </w:rPr>
              <w:t xml:space="preserve"> </w:t>
            </w:r>
            <w:r>
              <w:rPr>
                <w:b/>
                <w:sz w:val="26"/>
                <w:szCs w:val="26"/>
              </w:rPr>
              <w:t>do -</w:t>
            </w:r>
            <w:r>
              <w:rPr>
                <w:b/>
                <w:spacing w:val="-3"/>
                <w:sz w:val="26"/>
                <w:szCs w:val="26"/>
              </w:rPr>
              <w:t xml:space="preserve"> </w:t>
            </w:r>
            <w:r>
              <w:rPr>
                <w:b/>
                <w:sz w:val="26"/>
                <w:szCs w:val="26"/>
              </w:rPr>
              <w:t>Hạnh</w:t>
            </w:r>
            <w:r>
              <w:rPr>
                <w:b/>
                <w:spacing w:val="-2"/>
                <w:sz w:val="26"/>
                <w:szCs w:val="26"/>
              </w:rPr>
              <w:t xml:space="preserve"> </w:t>
            </w:r>
            <w:r>
              <w:rPr>
                <w:b/>
                <w:spacing w:val="-4"/>
                <w:sz w:val="26"/>
                <w:szCs w:val="26"/>
              </w:rPr>
              <w:t>phúc</w:t>
            </w:r>
          </w:p>
          <w:p w:rsidR="00591C0D" w:rsidRDefault="00FC0814">
            <w:pPr>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895985</wp:posOffset>
                      </wp:positionH>
                      <wp:positionV relativeFrom="paragraph">
                        <wp:posOffset>-635</wp:posOffset>
                      </wp:positionV>
                      <wp:extent cx="12954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295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55pt,-.05pt" to="172.5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" strokecolor="black [3040]"/>
                  </w:pict>
                </mc:Fallback>
              </mc:AlternateContent>
            </w:r>
          </w:p>
          <w:p w:rsidR="00591C0D" w:rsidRDefault="00AB28EB">
            <w:pPr>
              <w:jc w:val="center"/>
            </w:pPr>
            <w:r>
              <w:rPr>
                <w:i/>
                <w:spacing w:val="-4"/>
                <w:sz w:val="26"/>
                <w:szCs w:val="26"/>
              </w:rPr>
              <w:t>Đức Thịnh, ngày      tháng 9 năm 2026</w:t>
            </w:r>
          </w:p>
        </w:tc>
      </w:tr>
    </w:tbl>
    <w:p w:rsidR="00591C0D" w:rsidRDefault="00591C0D"/>
    <w:p w:rsidR="00591C0D" w:rsidRDefault="00591C0D">
      <w:pPr>
        <w:jc w:val="center"/>
      </w:pPr>
    </w:p>
    <w:p w:rsidR="00591C0D" w:rsidRDefault="00AB28EB" w:rsidP="00FC0814">
      <w:pPr>
        <w:spacing w:line="240" w:lineRule="auto"/>
        <w:jc w:val="center"/>
      </w:pPr>
      <w:r>
        <w:rPr>
          <w:b/>
          <w:sz w:val="28"/>
          <w:szCs w:val="28"/>
        </w:rPr>
        <w:t>KẾ HOẠCH</w:t>
      </w:r>
    </w:p>
    <w:p w:rsidR="00591C0D" w:rsidRDefault="00FC0814" w:rsidP="00FC0814">
      <w:pPr>
        <w:spacing w:line="240" w:lineRule="auto"/>
        <w:jc w:val="center"/>
      </w:pPr>
      <w:r>
        <w:rPr>
          <w:b/>
          <w:noProof/>
          <w:sz w:val="28"/>
          <w:szCs w:val="28"/>
        </w:rPr>
        <mc:AlternateContent>
          <mc:Choice Requires="wps">
            <w:drawing>
              <wp:anchor distT="0" distB="0" distL="114300" distR="114300" simplePos="0" relativeHeight="251661312" behindDoc="0" locked="0" layoutInCell="1" allowOverlap="1" wp14:anchorId="275603EE" wp14:editId="29E193A9">
                <wp:simplePos x="0" y="0"/>
                <wp:positionH relativeFrom="column">
                  <wp:posOffset>2205989</wp:posOffset>
                </wp:positionH>
                <wp:positionV relativeFrom="paragraph">
                  <wp:posOffset>213995</wp:posOffset>
                </wp:positionV>
                <wp:extent cx="15144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1514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3.7pt,16.85pt" to="292.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" strokecolor="black [3040]"/>
            </w:pict>
          </mc:Fallback>
        </mc:AlternateContent>
      </w:r>
      <w:r w:rsidR="00AB28EB">
        <w:rPr>
          <w:b/>
          <w:sz w:val="28"/>
          <w:szCs w:val="28"/>
        </w:rPr>
        <w:t>Hoạt động Y tế trường học năm học 2026 - 2027</w:t>
      </w:r>
    </w:p>
    <w:p w:rsidR="00591C0D" w:rsidRDefault="00AB28EB" w:rsidP="00FC0814">
      <w:pPr>
        <w:spacing w:line="240" w:lineRule="auto"/>
        <w:jc w:val="center"/>
      </w:pPr>
      <w:r>
        <w:rPr>
          <w:b/>
          <w:sz w:val="28"/>
          <w:szCs w:val="28"/>
        </w:rPr>
        <w:tab/>
      </w:r>
    </w:p>
    <w:p w:rsidR="00591C0D" w:rsidRDefault="00AB28EB" w:rsidP="00FC0814">
      <w:pPr>
        <w:spacing w:line="240" w:lineRule="auto"/>
        <w:ind w:firstLine="720"/>
        <w:jc w:val="both"/>
      </w:pPr>
      <w:r>
        <w:rPr>
          <w:sz w:val="28"/>
          <w:szCs w:val="28"/>
        </w:rPr>
        <w:t xml:space="preserve"> Thực hiện Kế hoạch liên nghành số 1956/KHLN-SYT- SGD&amp;ĐT ngày 11 tháng 9 năm 2019 của Sở Y tế và Sở giáo dục đào tạo tỉnh Hà Tĩnh về việc phối hợp thực hiện công tác y tế trường học năm học 2019-2020 và những năm tiếp theo;</w:t>
      </w:r>
      <w:r>
        <w:rPr>
          <w:color w:val="000000"/>
          <w:sz w:val="28"/>
          <w:szCs w:val="28"/>
        </w:rPr>
        <w:t xml:space="preserve"> Công văn số 9024/UBND - VX</w:t>
      </w:r>
      <w:r>
        <w:rPr>
          <w:color w:val="000000"/>
          <w:sz w:val="28"/>
          <w:szCs w:val="28"/>
          <w:vertAlign w:val="subscript"/>
        </w:rPr>
        <w:t>1</w:t>
      </w:r>
      <w:r>
        <w:rPr>
          <w:color w:val="000000"/>
          <w:sz w:val="28"/>
          <w:szCs w:val="28"/>
        </w:rPr>
        <w:t xml:space="preserve"> ngày</w:t>
      </w:r>
      <w:r>
        <w:rPr>
          <w:color w:val="000000"/>
          <w:sz w:val="28"/>
          <w:szCs w:val="28"/>
        </w:rPr>
        <w:t xml:space="preserve"> 08 tháng 09 năm 2026 của UBND tỉnh Hà Tĩnh về việc triển khai kiểm tra sức khỏe cho học,</w:t>
      </w:r>
      <w:r>
        <w:rPr>
          <w:sz w:val="28"/>
          <w:szCs w:val="28"/>
        </w:rPr>
        <w:t xml:space="preserve"> để thực hiện tốt công tác Y tế trường học UBND xã xây dựng kế hoạch cụ thể như sau.</w:t>
      </w:r>
    </w:p>
    <w:p w:rsidR="00591C0D" w:rsidRDefault="00AB28EB" w:rsidP="00FC0814">
      <w:pPr>
        <w:spacing w:line="240" w:lineRule="auto"/>
        <w:ind w:firstLine="720"/>
        <w:jc w:val="both"/>
      </w:pPr>
      <w:r>
        <w:rPr>
          <w:b/>
          <w:sz w:val="28"/>
          <w:szCs w:val="28"/>
        </w:rPr>
        <w:t>I. Đặc điểm tình hình</w:t>
      </w:r>
    </w:p>
    <w:p w:rsidR="00591C0D" w:rsidRDefault="00AB28EB" w:rsidP="00FC0814">
      <w:pPr>
        <w:spacing w:line="240" w:lineRule="auto"/>
        <w:ind w:firstLine="720"/>
        <w:jc w:val="both"/>
      </w:pPr>
      <w:r>
        <w:rPr>
          <w:sz w:val="28"/>
          <w:szCs w:val="28"/>
        </w:rPr>
        <w:t>-  Trạm Y tế Đức Thịnh triển khai xây dựng mạng lưới y tế tr</w:t>
      </w:r>
      <w:r>
        <w:rPr>
          <w:sz w:val="28"/>
          <w:szCs w:val="28"/>
        </w:rPr>
        <w:t>ường học và có những đóng góp tích cực cho việc bảo vệ và nâng cao sức khỏe học sinh và giáo viên.</w:t>
      </w:r>
    </w:p>
    <w:p w:rsidR="00591C0D" w:rsidRDefault="00AB28EB" w:rsidP="00FC0814">
      <w:pPr>
        <w:spacing w:line="240" w:lineRule="auto"/>
        <w:ind w:firstLine="720"/>
        <w:jc w:val="both"/>
      </w:pPr>
      <w:r>
        <w:rPr>
          <w:sz w:val="28"/>
          <w:szCs w:val="28"/>
        </w:rPr>
        <w:t>- Xã Đức Thịnh hiện quản lý hiện có 8134 học sinh các cấp, có 4 trường học từ mầm non đến phổ thông trung học, có 03 cán bộ y tế làm công tác y tế trường học</w:t>
      </w:r>
      <w:r>
        <w:rPr>
          <w:sz w:val="28"/>
          <w:szCs w:val="28"/>
        </w:rPr>
        <w:t xml:space="preserve"> tại trạm y tế và các điểm trạm, có 13 cán bộ giáo viên kiêm nhiệm công tác y tế trường học tại các trường và 02 cán bộ y tế tại các trường mầm non.</w:t>
      </w:r>
    </w:p>
    <w:p w:rsidR="00591C0D" w:rsidRDefault="00AB28EB" w:rsidP="00FC0814">
      <w:pPr>
        <w:spacing w:line="240" w:lineRule="auto"/>
        <w:ind w:firstLine="720"/>
        <w:jc w:val="both"/>
      </w:pPr>
      <w:r>
        <w:rPr>
          <w:b/>
          <w:sz w:val="28"/>
          <w:szCs w:val="28"/>
        </w:rPr>
        <w:t xml:space="preserve">1. Thuận lợi </w:t>
      </w:r>
    </w:p>
    <w:p w:rsidR="00591C0D" w:rsidRDefault="00AB28EB" w:rsidP="00FC0814">
      <w:pPr>
        <w:spacing w:line="240" w:lineRule="auto"/>
        <w:ind w:firstLine="720"/>
        <w:jc w:val="both"/>
      </w:pPr>
      <w:r>
        <w:rPr>
          <w:sz w:val="28"/>
          <w:szCs w:val="28"/>
        </w:rPr>
        <w:t>- Được sự quan tâm chỉ đạo của UBND tỉnh và đặc biệt sự chỉ đạo sát sao của lãnh đạo Sở Y tế,</w:t>
      </w:r>
      <w:r>
        <w:rPr>
          <w:sz w:val="28"/>
          <w:szCs w:val="28"/>
        </w:rPr>
        <w:t xml:space="preserve"> Sở giáo dục, Trung tâm kiểm soát bệnh tật tỉnh,  trong năm học 2025 -2026  công tác Y tế trường học đã hoạt động tốt.</w:t>
      </w:r>
    </w:p>
    <w:p w:rsidR="00591C0D" w:rsidRDefault="00AB28EB" w:rsidP="00FC0814">
      <w:pPr>
        <w:spacing w:line="240" w:lineRule="auto"/>
        <w:ind w:firstLine="720"/>
        <w:jc w:val="both"/>
      </w:pPr>
      <w:r>
        <w:rPr>
          <w:sz w:val="28"/>
          <w:szCs w:val="28"/>
        </w:rPr>
        <w:t>- 100% các trường được tổ chức khám sức khỏe định kỳ, 100% học sinh được khám và quản lý sức khỏe tại trường học, kiểm tra các yếu tố vệ sinh trường học, vệ sinh môi trường, vệ sinh an toàn thực phẩm, phòng chống các tai nạn thương tích, phòng chống tác hạ</w:t>
      </w:r>
      <w:r>
        <w:rPr>
          <w:sz w:val="28"/>
          <w:szCs w:val="28"/>
        </w:rPr>
        <w:t>i thuốc lá, phòng chống dịch bệnh trong trường học...</w:t>
      </w:r>
    </w:p>
    <w:p w:rsidR="00591C0D" w:rsidRDefault="00AB28EB" w:rsidP="00FC0814">
      <w:pPr>
        <w:spacing w:line="240" w:lineRule="auto"/>
        <w:ind w:firstLine="720"/>
        <w:jc w:val="both"/>
      </w:pPr>
      <w:r>
        <w:rPr>
          <w:sz w:val="28"/>
          <w:szCs w:val="28"/>
        </w:rPr>
        <w:t>- Y tế và giáo dục phối hợp chặt chẽ trong việc chăm sóc sức khỏe cho học sinh các cấp thực hiện tôt.</w:t>
      </w:r>
    </w:p>
    <w:p w:rsidR="00591C0D" w:rsidRDefault="00AB28EB" w:rsidP="00FC0814">
      <w:pPr>
        <w:spacing w:line="240" w:lineRule="auto"/>
        <w:ind w:firstLine="720"/>
        <w:jc w:val="both"/>
      </w:pPr>
      <w:r>
        <w:rPr>
          <w:b/>
          <w:sz w:val="28"/>
          <w:szCs w:val="28"/>
        </w:rPr>
        <w:t>2. Khó Khăn</w:t>
      </w:r>
    </w:p>
    <w:p w:rsidR="00591C0D" w:rsidRDefault="00AB28EB">
      <w:pPr>
        <w:spacing w:before="120" w:after="120"/>
        <w:ind w:firstLine="720"/>
        <w:jc w:val="both"/>
      </w:pPr>
      <w:r>
        <w:rPr>
          <w:sz w:val="28"/>
          <w:szCs w:val="28"/>
        </w:rPr>
        <w:t>- Hiện nay các trường mới sáp nhập , phân hiệu lớn , tổng toàn xã 21 trường hiện sát nhậ</w:t>
      </w:r>
      <w:r>
        <w:rPr>
          <w:sz w:val="28"/>
          <w:szCs w:val="28"/>
        </w:rPr>
        <w:t>p chỉ có 4 phân hiệu chính nên việc quản lý và điều phối cũng gặp khó khăn hơn.</w:t>
      </w:r>
    </w:p>
    <w:p w:rsidR="00591C0D" w:rsidRDefault="00AB28EB">
      <w:pPr>
        <w:spacing w:before="120" w:after="120"/>
        <w:ind w:firstLine="720"/>
        <w:jc w:val="both"/>
      </w:pPr>
      <w:r>
        <w:rPr>
          <w:sz w:val="28"/>
          <w:szCs w:val="28"/>
        </w:rPr>
        <w:t>- Hầu hết các trường bố trí giáo viên, cán bộ văn thư, kế toán kiêm nhiệm công tác Y tế trường học, về chuyên môn y tế không có do vậy công tác quản lý sức khỏe học sinh tại cá</w:t>
      </w:r>
      <w:r>
        <w:rPr>
          <w:sz w:val="28"/>
          <w:szCs w:val="28"/>
        </w:rPr>
        <w:t>c trường này đang còn nhiều khó khăn. trong việc sơ cứu ban đầu cho học sinh tại các trường vì thiếu nhân lực.</w:t>
      </w:r>
    </w:p>
    <w:p w:rsidR="00591C0D" w:rsidRDefault="00AB28EB" w:rsidP="00FC0814">
      <w:pPr>
        <w:spacing w:line="240" w:lineRule="auto"/>
        <w:ind w:firstLine="720"/>
        <w:jc w:val="both"/>
      </w:pPr>
      <w:r>
        <w:rPr>
          <w:sz w:val="28"/>
          <w:szCs w:val="28"/>
        </w:rPr>
        <w:lastRenderedPageBreak/>
        <w:t>- Kinh phí hoạt động Y tế trường học hàng năm hạn chế nên công tác hội nghị, tập huấn, truyền thông để nâng cao trình độ chuyên môn cho cán cán b</w:t>
      </w:r>
      <w:r>
        <w:rPr>
          <w:sz w:val="28"/>
          <w:szCs w:val="28"/>
        </w:rPr>
        <w:t>ộ làm công tác Y tế trường học còn gặp quá nhiều khó khăn.</w:t>
      </w:r>
    </w:p>
    <w:p w:rsidR="00591C0D" w:rsidRDefault="00AB28EB" w:rsidP="00FC0814">
      <w:pPr>
        <w:spacing w:line="240" w:lineRule="auto"/>
        <w:ind w:firstLine="720"/>
        <w:jc w:val="both"/>
      </w:pPr>
      <w:r>
        <w:rPr>
          <w:b/>
          <w:sz w:val="28"/>
          <w:szCs w:val="28"/>
        </w:rPr>
        <w:t xml:space="preserve">II. Kế hoạch hoạt động </w:t>
      </w:r>
    </w:p>
    <w:p w:rsidR="00591C0D" w:rsidRDefault="00AB28EB" w:rsidP="00FC0814">
      <w:pPr>
        <w:spacing w:line="240" w:lineRule="auto"/>
        <w:ind w:firstLine="720"/>
        <w:jc w:val="both"/>
      </w:pPr>
      <w:r>
        <w:rPr>
          <w:b/>
          <w:sz w:val="28"/>
          <w:szCs w:val="28"/>
        </w:rPr>
        <w:t>1. Mục tiêu chung</w:t>
      </w:r>
    </w:p>
    <w:p w:rsidR="00591C0D" w:rsidRDefault="00AB28EB" w:rsidP="00FC0814">
      <w:pPr>
        <w:spacing w:line="240" w:lineRule="auto"/>
        <w:ind w:firstLine="720"/>
        <w:jc w:val="both"/>
      </w:pPr>
      <w:r>
        <w:t xml:space="preserve"> </w:t>
      </w:r>
      <w:r>
        <w:rPr>
          <w:sz w:val="28"/>
          <w:szCs w:val="28"/>
        </w:rPr>
        <w:t>Nâng cao trách nhiệm của Ban giám hiệu trong việc chỉ đạo, điều hành phối hợp hoạt động tuyên truyền, phổ biến nâng cao nhận thức cho h</w:t>
      </w:r>
      <w:r>
        <w:rPr>
          <w:sz w:val="28"/>
          <w:szCs w:val="28"/>
        </w:rPr>
        <w:t>ọc sinh, cán bộ quản lý, giáo viên, nhân viên trong cơ sở giáo dục, gia đình học sinhvà cộng đồng về mối nguy hiểm và hậu quả của bạo lực học đường; về trách nhiệm phát hiện, thông báo, tố giác hành vi bạo lực học đường; ngăn ngừa và can thiệp kịp thời đối</w:t>
      </w:r>
      <w:r>
        <w:rPr>
          <w:sz w:val="28"/>
          <w:szCs w:val="28"/>
        </w:rPr>
        <w:t xml:space="preserve"> với các hành vi bạo lực học đường phù hợp với khả năng của bản thân.</w:t>
      </w:r>
    </w:p>
    <w:p w:rsidR="00591C0D" w:rsidRDefault="00AB28EB" w:rsidP="00FC0814">
      <w:pPr>
        <w:spacing w:line="240" w:lineRule="auto"/>
        <w:ind w:firstLine="720"/>
        <w:jc w:val="both"/>
      </w:pPr>
      <w:r>
        <w:rPr>
          <w:sz w:val="28"/>
          <w:szCs w:val="28"/>
        </w:rPr>
        <w:t>- Giáo dục, trang bị kiến thức, kỹ năng về phòng, chống xâm hại ; phòng, chống bạo lực học đường; bạo lực trẻ em trên môi trường mạng cho  học sinh, cán bộ quản lý, nhà giáo, nhân viên c</w:t>
      </w:r>
      <w:r>
        <w:rPr>
          <w:sz w:val="28"/>
          <w:szCs w:val="28"/>
        </w:rPr>
        <w:t>ủa cơ sở giáo dục và gia đình học sinh; giáo dục, tư vấn kiến thức, kỹ năng tự bảo vệ cho người học; công khai kế hoạch phòng, chống bạo lực học đường và các kênh tiếp nhận thông tin, tố giác về bạo lực học đường; tổ chức kiểm tra, giám sát, thu thập và xử</w:t>
      </w:r>
      <w:r>
        <w:rPr>
          <w:sz w:val="28"/>
          <w:szCs w:val="28"/>
        </w:rPr>
        <w:t xml:space="preserve"> lý thông tin liên quan đến bạo lực học đường; thực hiện các phương pháp giáo dục tích cực, không bạo lực đối với  học sinh.</w:t>
      </w:r>
    </w:p>
    <w:p w:rsidR="00591C0D" w:rsidRDefault="00AB28EB" w:rsidP="00FC0814">
      <w:pPr>
        <w:spacing w:line="240" w:lineRule="auto"/>
        <w:ind w:firstLine="720"/>
        <w:jc w:val="both"/>
      </w:pPr>
      <w:r>
        <w:rPr>
          <w:b/>
          <w:sz w:val="28"/>
          <w:szCs w:val="28"/>
        </w:rPr>
        <w:t>2. Yêu cầu</w:t>
      </w:r>
    </w:p>
    <w:p w:rsidR="00591C0D" w:rsidRDefault="00AB28EB" w:rsidP="00FC0814">
      <w:pPr>
        <w:spacing w:line="240" w:lineRule="auto"/>
        <w:ind w:firstLine="720"/>
        <w:jc w:val="both"/>
      </w:pPr>
      <w:r>
        <w:rPr>
          <w:b/>
          <w:sz w:val="28"/>
          <w:szCs w:val="28"/>
        </w:rPr>
        <w:t xml:space="preserve">- </w:t>
      </w:r>
      <w:r>
        <w:rPr>
          <w:sz w:val="28"/>
          <w:szCs w:val="28"/>
        </w:rPr>
        <w:t>Nghiêm túc thực hiện tốt công tác phòng chống các bệnh truyền nhiễm, đặc biệt là công tác tuyên truyền về phòng chống</w:t>
      </w:r>
      <w:r>
        <w:rPr>
          <w:sz w:val="28"/>
          <w:szCs w:val="28"/>
        </w:rPr>
        <w:t xml:space="preserve"> bệnh dịch bệnh tại các trường học các cấp đối với học sinh cũng như phụ huynh khi bước vào năm học mới theo quy định của Bộ Y tế.</w:t>
      </w:r>
    </w:p>
    <w:p w:rsidR="00591C0D" w:rsidRDefault="00AB28EB" w:rsidP="00FC0814">
      <w:pPr>
        <w:spacing w:line="240" w:lineRule="auto"/>
        <w:ind w:firstLine="720"/>
        <w:jc w:val="both"/>
      </w:pPr>
      <w:r>
        <w:rPr>
          <w:sz w:val="28"/>
          <w:szCs w:val="28"/>
        </w:rPr>
        <w:t>- Đẩy mạnh công tác tuyên truyền, giáo dục nhằm nâng cao hiểu biết và ý thức trách nhiệm của cán bộ, giáo viên, học sinh đảm</w:t>
      </w:r>
      <w:r>
        <w:rPr>
          <w:sz w:val="28"/>
          <w:szCs w:val="28"/>
        </w:rPr>
        <w:t xml:space="preserve"> bảo an ninh trật tự trường học, phòng, chống ma túy, bạo lực học đường.</w:t>
      </w:r>
    </w:p>
    <w:p w:rsidR="00591C0D" w:rsidRDefault="00AB28EB" w:rsidP="00FC0814">
      <w:pPr>
        <w:spacing w:line="240" w:lineRule="auto"/>
        <w:ind w:firstLine="720"/>
        <w:jc w:val="both"/>
      </w:pPr>
      <w:r>
        <w:rPr>
          <w:sz w:val="28"/>
          <w:szCs w:val="28"/>
        </w:rPr>
        <w:t>-  Phát huy sức mạnh của tập thể, huy động toàn thể lực lượng trong nhà trường tích cực tham gia phong trào đấu tranh giữ gìn đảm bảo an ninh trật tự trường học va</w:t>
      </w:r>
      <w:r>
        <w:rPr>
          <w:sz w:val="28"/>
          <w:szCs w:val="28"/>
        </w:rPr>
        <w:t>̀ phòng, chống ma túy, bạo lực học đường. Đảm bảo sự phối hợp chặt chẽ giữa nhà trường với, chính quyền địa phương, các ban ngành đoàn thể và gia đình học sinh.</w:t>
      </w:r>
    </w:p>
    <w:p w:rsidR="00591C0D" w:rsidRDefault="00AB28EB" w:rsidP="00FC0814">
      <w:pPr>
        <w:spacing w:line="240" w:lineRule="auto"/>
        <w:ind w:firstLine="720"/>
        <w:jc w:val="both"/>
      </w:pPr>
      <w:r>
        <w:rPr>
          <w:sz w:val="28"/>
          <w:szCs w:val="28"/>
        </w:rPr>
        <w:t>- Chủ động phòng ngừa, không để học sinh vi phạm tệ nạn xã hội, bạo lực học đường và</w:t>
      </w:r>
      <w:r>
        <w:rPr>
          <w:sz w:val="28"/>
          <w:szCs w:val="28"/>
        </w:rPr>
        <w:t xml:space="preserve"> tội phạm bên ngoài xâm nhập vào trường học.</w:t>
      </w:r>
    </w:p>
    <w:p w:rsidR="00591C0D" w:rsidRDefault="00AB28EB" w:rsidP="00FC0814">
      <w:pPr>
        <w:spacing w:line="240" w:lineRule="auto"/>
        <w:ind w:firstLine="720"/>
        <w:jc w:val="both"/>
      </w:pPr>
      <w:r>
        <w:rPr>
          <w:sz w:val="28"/>
          <w:szCs w:val="28"/>
        </w:rPr>
        <w:t>-  Phát hiện kịp thời người học có hành vi gây gổ, có nguy cơ gây bạo lực học đường, người học có nguy cơ bị bạo lực học đường; đánh giá mức độ nguy cơ, hình thức bạo lực có thể xảy ra để có biện pháp ngăn chặn,</w:t>
      </w:r>
      <w:r>
        <w:rPr>
          <w:sz w:val="28"/>
          <w:szCs w:val="28"/>
        </w:rPr>
        <w:t xml:space="preserve"> hỗ trợ cụ thể; thực hiện tham vấn, tư vấn cho người học có nguy cơ bị bạo lực và gây ra bạo lực nhằm ngăn chặn, loại bỏ nguy cơ xảy ra bạo lực.</w:t>
      </w:r>
    </w:p>
    <w:p w:rsidR="00591C0D" w:rsidRDefault="00AB28EB" w:rsidP="00FC0814">
      <w:pPr>
        <w:spacing w:line="240" w:lineRule="auto"/>
        <w:ind w:firstLine="720"/>
        <w:jc w:val="both"/>
      </w:pPr>
      <w:r>
        <w:rPr>
          <w:sz w:val="28"/>
          <w:szCs w:val="28"/>
        </w:rPr>
        <w:t>- Đảm bảo an ninh trật tự trường học và phòng chống hiện tượng kì thị, vi phạm giới, bạo lực học đường.</w:t>
      </w:r>
    </w:p>
    <w:p w:rsidR="00591C0D" w:rsidRDefault="00AB28EB" w:rsidP="00FC0814">
      <w:pPr>
        <w:spacing w:line="240" w:lineRule="auto"/>
        <w:ind w:firstLine="720"/>
        <w:jc w:val="both"/>
      </w:pPr>
      <w:r>
        <w:rPr>
          <w:color w:val="000000"/>
          <w:spacing w:val="2"/>
          <w:sz w:val="28"/>
          <w:szCs w:val="28"/>
        </w:rPr>
        <w:t xml:space="preserve">- </w:t>
      </w:r>
      <w:r>
        <w:rPr>
          <w:color w:val="000000"/>
          <w:spacing w:val="2"/>
          <w:sz w:val="28"/>
          <w:szCs w:val="28"/>
        </w:rPr>
        <w:t xml:space="preserve">Cơ sở vật chất bảo đảm, tường rào, hàng rào, sân vườn, cây xanh bảo đảm an toàn, vệ sinh, phù hợp cảnh quan, môi trường thân thiện; có sân chơi, khu để xe phù hợp và thân thiện. Có khối phòng học, phòng phục vụ học tập </w:t>
      </w:r>
      <w:r>
        <w:rPr>
          <w:color w:val="000000"/>
          <w:spacing w:val="2"/>
          <w:sz w:val="28"/>
          <w:szCs w:val="28"/>
        </w:rPr>
        <w:lastRenderedPageBreak/>
        <w:t>bảo đảm đủ ánh sáng, thoáng mát. Có c</w:t>
      </w:r>
      <w:r>
        <w:rPr>
          <w:color w:val="000000"/>
          <w:spacing w:val="2"/>
          <w:sz w:val="28"/>
          <w:szCs w:val="28"/>
        </w:rPr>
        <w:t>ông trình vệ sinh, nước sạch đáp ứng nhu cầu của học sinh</w:t>
      </w:r>
      <w:r>
        <w:rPr>
          <w:sz w:val="28"/>
          <w:szCs w:val="28"/>
        </w:rPr>
        <w:t>.</w:t>
      </w:r>
    </w:p>
    <w:p w:rsidR="00591C0D" w:rsidRDefault="00AB28EB" w:rsidP="00FC0814">
      <w:pPr>
        <w:spacing w:line="240" w:lineRule="auto"/>
        <w:ind w:firstLine="720"/>
        <w:jc w:val="both"/>
      </w:pPr>
      <w:r>
        <w:rPr>
          <w:sz w:val="28"/>
          <w:szCs w:val="28"/>
        </w:rPr>
        <w:t>- Nâng cao năng lực thực hiện công tác Y tế trường học, tăng cường kiến thức phòng chống dịch, bệnh tật học đường, góp phần giảm tỷ lệ mắc, kiểm soát và hạn chế một số yếu tố và nguy cơ của các bện</w:t>
      </w:r>
      <w:r>
        <w:rPr>
          <w:sz w:val="28"/>
          <w:szCs w:val="28"/>
        </w:rPr>
        <w:t>h, tật học đường phổ biến hiện nay, bao gồm: Tật khúc xạ, bệnh giun sán, cong vẹo cột sống, bệnh răng miệng... và thay đổi hành vi ở học sinh, tạo điều kiện cho các em phát triển toàn diện về thể chất cũng như tinh thần, có sức khỏe tốt để các em học tập.</w:t>
      </w:r>
    </w:p>
    <w:p w:rsidR="00591C0D" w:rsidRDefault="00AB28EB" w:rsidP="00FC0814">
      <w:pPr>
        <w:spacing w:line="240" w:lineRule="auto"/>
        <w:ind w:firstLine="720"/>
        <w:jc w:val="both"/>
      </w:pPr>
      <w:r>
        <w:rPr>
          <w:b/>
          <w:sz w:val="28"/>
          <w:szCs w:val="28"/>
        </w:rPr>
        <w:t>III. Mục tiêu cụ thể</w:t>
      </w:r>
    </w:p>
    <w:p w:rsidR="00591C0D" w:rsidRDefault="00AB28EB" w:rsidP="00FC0814">
      <w:pPr>
        <w:spacing w:line="240" w:lineRule="auto"/>
        <w:ind w:firstLine="720"/>
        <w:jc w:val="both"/>
      </w:pPr>
      <w:r>
        <w:rPr>
          <w:b/>
          <w:sz w:val="28"/>
          <w:szCs w:val="28"/>
        </w:rPr>
        <w:t>- Mục tiêu 1</w:t>
      </w:r>
      <w:r>
        <w:rPr>
          <w:sz w:val="28"/>
          <w:szCs w:val="28"/>
        </w:rPr>
        <w:t xml:space="preserve">: 100% số trường từ mẫu giáo đến trung học phổ thông được quản lý về số lượng học sinh, được kiểm tra, giám sát các yếu tố vệ sinh học đường theo qui định. </w:t>
      </w:r>
    </w:p>
    <w:p w:rsidR="00591C0D" w:rsidRDefault="00AB28EB" w:rsidP="00FC0814">
      <w:pPr>
        <w:spacing w:line="240" w:lineRule="auto"/>
        <w:ind w:firstLine="720"/>
        <w:jc w:val="both"/>
      </w:pPr>
      <w:r>
        <w:rPr>
          <w:b/>
          <w:sz w:val="28"/>
          <w:szCs w:val="28"/>
        </w:rPr>
        <w:t>- Mục tiêu 2</w:t>
      </w:r>
      <w:r>
        <w:rPr>
          <w:sz w:val="28"/>
          <w:szCs w:val="28"/>
        </w:rPr>
        <w:t>: 100% trường học và 100% học sinh các trường mầm non,</w:t>
      </w:r>
      <w:r>
        <w:rPr>
          <w:sz w:val="28"/>
          <w:szCs w:val="28"/>
        </w:rPr>
        <w:t xml:space="preserve"> tiểu học, trung học cơ sở và trung học phổ thông được khám sức khỏe định kỳ ít nhất 1 lần/năm,  có sổ theo dõi, phân loại và quản lý sức khỏe cho từng học sinh.</w:t>
      </w:r>
    </w:p>
    <w:p w:rsidR="00591C0D" w:rsidRDefault="00AB28EB" w:rsidP="00FC0814">
      <w:pPr>
        <w:spacing w:line="240" w:lineRule="auto"/>
        <w:ind w:firstLine="720"/>
        <w:jc w:val="both"/>
      </w:pPr>
      <w:r>
        <w:rPr>
          <w:b/>
          <w:sz w:val="28"/>
          <w:szCs w:val="28"/>
        </w:rPr>
        <w:t>- Mục tiêu 3</w:t>
      </w:r>
      <w:r>
        <w:rPr>
          <w:sz w:val="28"/>
          <w:szCs w:val="28"/>
        </w:rPr>
        <w:t>: 100% cán bộ làm công tác y tế trường học của ngành y tế, cán bộ phụ trách y tế t</w:t>
      </w:r>
      <w:r>
        <w:rPr>
          <w:sz w:val="28"/>
          <w:szCs w:val="28"/>
        </w:rPr>
        <w:t>rường học của ngành giáo dục được tập huấn nâng cao năng lực chuyên môn nghiệp vụ về công tác Y tế trường học.</w:t>
      </w:r>
    </w:p>
    <w:p w:rsidR="00591C0D" w:rsidRDefault="00AB28EB" w:rsidP="00FC0814">
      <w:pPr>
        <w:spacing w:line="240" w:lineRule="auto"/>
        <w:ind w:firstLine="720"/>
        <w:jc w:val="both"/>
      </w:pPr>
      <w:r>
        <w:rPr>
          <w:b/>
          <w:sz w:val="28"/>
          <w:szCs w:val="28"/>
        </w:rPr>
        <w:t>- Mục tiêu 4</w:t>
      </w:r>
      <w:r>
        <w:rPr>
          <w:sz w:val="28"/>
          <w:szCs w:val="28"/>
        </w:rPr>
        <w:t>: 100% trường học có nhân viên Y tế hoặc giáo viên kiêm nhiệm công tác y tế trường học, có trang thiết bị y tế, danh mục thuốc cần th</w:t>
      </w:r>
      <w:r>
        <w:rPr>
          <w:sz w:val="28"/>
          <w:szCs w:val="28"/>
        </w:rPr>
        <w:t>iết theo qui định của bộ Y tế, có trạm Y tế  phục vụ chăm sóc sức khỏe cho học sinh theo qui định.</w:t>
      </w:r>
    </w:p>
    <w:p w:rsidR="00591C0D" w:rsidRDefault="00AB28EB" w:rsidP="00FC0814">
      <w:pPr>
        <w:spacing w:line="240" w:lineRule="auto"/>
        <w:ind w:firstLine="720"/>
        <w:jc w:val="both"/>
      </w:pPr>
      <w:r>
        <w:rPr>
          <w:b/>
          <w:sz w:val="28"/>
          <w:szCs w:val="28"/>
        </w:rPr>
        <w:t>- Mục tiêu 5:</w:t>
      </w:r>
      <w:r>
        <w:rPr>
          <w:sz w:val="28"/>
          <w:szCs w:val="28"/>
        </w:rPr>
        <w:t xml:space="preserve"> 100% trường mầm non và trường tiểu học có bếp ăn bán trú phải đảm bảo vệ sinh an toàn thực phẩm theo qui định, không để học sinh ăn bán trú bị </w:t>
      </w:r>
      <w:r>
        <w:rPr>
          <w:sz w:val="28"/>
          <w:szCs w:val="28"/>
        </w:rPr>
        <w:t>ngộ độc thực phẩm.</w:t>
      </w:r>
    </w:p>
    <w:p w:rsidR="00591C0D" w:rsidRDefault="00AB28EB" w:rsidP="00FC0814">
      <w:pPr>
        <w:spacing w:line="240" w:lineRule="auto"/>
        <w:ind w:firstLine="720"/>
        <w:jc w:val="both"/>
      </w:pPr>
      <w:r>
        <w:rPr>
          <w:b/>
          <w:sz w:val="28"/>
          <w:szCs w:val="28"/>
        </w:rPr>
        <w:t>- Mục tiêu 6:</w:t>
      </w:r>
      <w:r>
        <w:rPr>
          <w:color w:val="000000"/>
          <w:sz w:val="28"/>
          <w:szCs w:val="28"/>
        </w:rPr>
        <w:t xml:space="preserve"> Đối với các trường học tự cung cấp nguồn nước, thì 100% trường chất lượng nguồn nước phải bảo đảm tiêu chuẩn về nước ăn uống theo Quy chuẩn </w:t>
      </w:r>
    </w:p>
    <w:p w:rsidR="00591C0D" w:rsidRDefault="00AB28EB" w:rsidP="00FC0814">
      <w:pPr>
        <w:spacing w:line="240" w:lineRule="auto"/>
        <w:ind w:firstLine="720"/>
        <w:jc w:val="both"/>
      </w:pPr>
      <w:r>
        <w:rPr>
          <w:b/>
          <w:sz w:val="28"/>
          <w:szCs w:val="28"/>
        </w:rPr>
        <w:t>- Mục tiêu 7:</w:t>
      </w:r>
      <w:r>
        <w:rPr>
          <w:sz w:val="28"/>
          <w:szCs w:val="28"/>
        </w:rPr>
        <w:t xml:space="preserve"> 100% trường học tham gia  bảo hiểm y tế, trên 100% học sinh tham gia mua bảo hiểm y tế để đảm bảo quyền lợi khám chữa bệnh cho học sinh.</w:t>
      </w:r>
    </w:p>
    <w:p w:rsidR="00591C0D" w:rsidRDefault="00AB28EB" w:rsidP="00FC0814">
      <w:pPr>
        <w:spacing w:line="240" w:lineRule="auto"/>
        <w:ind w:firstLine="720"/>
        <w:jc w:val="both"/>
      </w:pPr>
      <w:r>
        <w:rPr>
          <w:sz w:val="28"/>
          <w:szCs w:val="28"/>
        </w:rPr>
        <w:t>- Triển khai các nội dung hoạt động nâng cao sức khỏe trường học tại các trường .</w:t>
      </w:r>
    </w:p>
    <w:p w:rsidR="00591C0D" w:rsidRDefault="00AB28EB" w:rsidP="00FC0814">
      <w:pPr>
        <w:spacing w:line="240" w:lineRule="auto"/>
        <w:ind w:firstLine="720"/>
        <w:jc w:val="both"/>
      </w:pPr>
      <w:r>
        <w:rPr>
          <w:b/>
          <w:sz w:val="28"/>
          <w:szCs w:val="28"/>
        </w:rPr>
        <w:t>IV. Nội dung hoạt động</w:t>
      </w:r>
    </w:p>
    <w:p w:rsidR="00591C0D" w:rsidRDefault="00AB28EB" w:rsidP="00FC0814">
      <w:pPr>
        <w:spacing w:line="240" w:lineRule="auto"/>
        <w:ind w:firstLine="720"/>
        <w:jc w:val="both"/>
      </w:pPr>
      <w:r>
        <w:rPr>
          <w:sz w:val="28"/>
          <w:szCs w:val="28"/>
        </w:rPr>
        <w:t xml:space="preserve">1. Thực hiện </w:t>
      </w:r>
      <w:r>
        <w:rPr>
          <w:color w:val="000000"/>
          <w:sz w:val="28"/>
          <w:szCs w:val="28"/>
        </w:rPr>
        <w:t xml:space="preserve">NĐ số 80/2017/NĐ-CP  ngày 17/7/2017 của Thủ tướng Chính phủ Quy định về môi trường giáo dục an toàn, lành mạnh, thân thiện, phòng chống bạo lực học đường.  </w:t>
      </w:r>
    </w:p>
    <w:p w:rsidR="00591C0D" w:rsidRDefault="00AB28EB" w:rsidP="00FC0814">
      <w:pPr>
        <w:spacing w:line="240" w:lineRule="auto"/>
        <w:ind w:firstLine="720"/>
        <w:jc w:val="both"/>
      </w:pPr>
      <w:r>
        <w:rPr>
          <w:sz w:val="28"/>
          <w:szCs w:val="28"/>
        </w:rPr>
        <w:t xml:space="preserve">2. </w:t>
      </w:r>
      <w:r>
        <w:rPr>
          <w:color w:val="000000"/>
          <w:spacing w:val="2"/>
          <w:sz w:val="28"/>
          <w:szCs w:val="28"/>
        </w:rPr>
        <w:t>Bảo đảm an ninh trật tự; an toàn vệ sinh thực phẩm; an toàn phòng, chống tai nạn, thương tích; a</w:t>
      </w:r>
      <w:r>
        <w:rPr>
          <w:color w:val="000000"/>
          <w:spacing w:val="2"/>
          <w:sz w:val="28"/>
          <w:szCs w:val="28"/>
        </w:rPr>
        <w:t xml:space="preserve">n toàn, phòng, chống cháy, nổ; an toàn phòng, chống thảm họa, thiên tai. </w:t>
      </w:r>
    </w:p>
    <w:p w:rsidR="00591C0D" w:rsidRDefault="00AB28EB" w:rsidP="00FC0814">
      <w:pPr>
        <w:spacing w:line="240" w:lineRule="auto"/>
        <w:ind w:firstLine="720"/>
        <w:jc w:val="both"/>
      </w:pPr>
      <w:r>
        <w:rPr>
          <w:color w:val="000000"/>
          <w:spacing w:val="2"/>
          <w:sz w:val="28"/>
          <w:szCs w:val="28"/>
        </w:rPr>
        <w:t xml:space="preserve">3. Xây dựng, công khai và thực hiện nghiêm túc bộ quy tắc ứng xử văn hóa trong cơ sở giáo dục; thiết lập  hộp thư góp ý để tiếp nhận, xử lý các thông tin của người học. </w:t>
      </w:r>
    </w:p>
    <w:p w:rsidR="00591C0D" w:rsidRDefault="00AB28EB" w:rsidP="00FC0814">
      <w:pPr>
        <w:spacing w:line="240" w:lineRule="auto"/>
        <w:ind w:firstLine="720"/>
        <w:jc w:val="both"/>
      </w:pPr>
      <w:r>
        <w:rPr>
          <w:color w:val="000000"/>
          <w:spacing w:val="2"/>
          <w:sz w:val="28"/>
          <w:szCs w:val="28"/>
        </w:rPr>
        <w:t>4.Tổ chức cá</w:t>
      </w:r>
      <w:r>
        <w:rPr>
          <w:color w:val="000000"/>
          <w:spacing w:val="2"/>
          <w:sz w:val="28"/>
          <w:szCs w:val="28"/>
        </w:rPr>
        <w:t xml:space="preserve">c hoạt động giáo dục kỹ năng sống, hoạt động ngoài giờ chính khóa, hoạt động xã hội, hoạt động vui chơi, giải trí, văn hóa, thể thao an </w:t>
      </w:r>
      <w:r>
        <w:rPr>
          <w:color w:val="000000"/>
          <w:spacing w:val="2"/>
          <w:sz w:val="28"/>
          <w:szCs w:val="28"/>
        </w:rPr>
        <w:lastRenderedPageBreak/>
        <w:t>toàn, lành mạnh, thân thiện, bình đẳng, phù hợp với độ tuổi, đặc điểm sinh lý, tâm lý của  học sinh.</w:t>
      </w:r>
    </w:p>
    <w:p w:rsidR="00591C0D" w:rsidRDefault="00AB28EB" w:rsidP="00FC0814">
      <w:pPr>
        <w:spacing w:line="240" w:lineRule="auto"/>
        <w:ind w:firstLine="720"/>
        <w:jc w:val="both"/>
      </w:pPr>
      <w:r>
        <w:rPr>
          <w:sz w:val="28"/>
          <w:szCs w:val="28"/>
        </w:rPr>
        <w:t xml:space="preserve">5. Phối hợp với </w:t>
      </w:r>
      <w:r>
        <w:rPr>
          <w:sz w:val="28"/>
          <w:szCs w:val="28"/>
        </w:rPr>
        <w:t>Công an địa xã, Hội cha mẹ học sinh tổ chức tuyên truyền đến mọi cán bộ, giáo viên về các nội dung liên quan đến bạo lực học đường;</w:t>
      </w:r>
      <w:r>
        <w:rPr>
          <w:color w:val="000000"/>
          <w:spacing w:val="2"/>
          <w:sz w:val="22"/>
          <w:szCs w:val="22"/>
        </w:rPr>
        <w:t xml:space="preserve"> </w:t>
      </w:r>
      <w:r>
        <w:rPr>
          <w:color w:val="000000"/>
          <w:spacing w:val="2"/>
          <w:sz w:val="28"/>
          <w:szCs w:val="28"/>
        </w:rPr>
        <w:t xml:space="preserve">Giáo dục, trang bị cho </w:t>
      </w:r>
      <w:r>
        <w:rPr>
          <w:sz w:val="28"/>
          <w:szCs w:val="28"/>
        </w:rPr>
        <w:t xml:space="preserve">học sinh </w:t>
      </w:r>
      <w:r>
        <w:rPr>
          <w:color w:val="000000"/>
          <w:spacing w:val="2"/>
          <w:sz w:val="28"/>
          <w:szCs w:val="28"/>
        </w:rPr>
        <w:t xml:space="preserve">kiến thức về kỹ năng về phòng, chống xâm hại  </w:t>
      </w:r>
      <w:r>
        <w:rPr>
          <w:sz w:val="28"/>
          <w:szCs w:val="28"/>
        </w:rPr>
        <w:t>học sinh</w:t>
      </w:r>
      <w:r>
        <w:rPr>
          <w:color w:val="000000"/>
          <w:spacing w:val="2"/>
          <w:sz w:val="28"/>
          <w:szCs w:val="28"/>
        </w:rPr>
        <w:t>; phòng, chống bạo lực h</w:t>
      </w:r>
      <w:r>
        <w:rPr>
          <w:color w:val="000000"/>
          <w:spacing w:val="2"/>
          <w:sz w:val="28"/>
          <w:szCs w:val="28"/>
        </w:rPr>
        <w:t>ọc đường; bạo lực trẻ em trên môi trường mạng cho người học, cán bộ quản lý, nhà giáo, nhân viên của cơ sở giáo dục và gia đình người học; giáo dục, tư vấn kiến thức, kỹ năng tự bảo vệ cho người học</w:t>
      </w:r>
      <w:r>
        <w:rPr>
          <w:color w:val="000000"/>
          <w:spacing w:val="2"/>
          <w:sz w:val="22"/>
          <w:szCs w:val="22"/>
        </w:rPr>
        <w:t>.</w:t>
      </w:r>
      <w:r>
        <w:rPr>
          <w:sz w:val="28"/>
          <w:szCs w:val="28"/>
        </w:rPr>
        <w:t xml:space="preserve"> lồng ghép trong các nội dung tuyên truyền phổ biế</w:t>
      </w:r>
      <w:r>
        <w:rPr>
          <w:sz w:val="28"/>
          <w:szCs w:val="28"/>
        </w:rPr>
        <w:t>n pháp luật. Phát huy vai trò của Đội Thiếu niên tiền phong Hồ Chí Minh và các tổ chức, đoàn thể khác. Lập hồ sơ theo dõi tình hình khi học sinh vi phạm để có biện pháp giải quyết.</w:t>
      </w:r>
    </w:p>
    <w:p w:rsidR="00591C0D" w:rsidRDefault="00AB28EB" w:rsidP="00FC0814">
      <w:pPr>
        <w:spacing w:line="240" w:lineRule="auto"/>
        <w:ind w:firstLine="720"/>
        <w:jc w:val="both"/>
      </w:pPr>
      <w:r>
        <w:rPr>
          <w:sz w:val="28"/>
          <w:szCs w:val="28"/>
        </w:rPr>
        <w:t xml:space="preserve">6. Tổ chức tốt lực lượng bảo vệ trực 24/24 giữ gìn </w:t>
      </w:r>
      <w:r>
        <w:rPr>
          <w:sz w:val="28"/>
          <w:szCs w:val="28"/>
        </w:rPr>
        <w:t>tài sản và tham gia ngăn chặn bạo lực học đường.</w:t>
      </w:r>
    </w:p>
    <w:p w:rsidR="00591C0D" w:rsidRDefault="00AB28EB" w:rsidP="00FC0814">
      <w:pPr>
        <w:spacing w:line="240" w:lineRule="auto"/>
        <w:ind w:firstLine="720"/>
        <w:jc w:val="both"/>
      </w:pPr>
      <w:r>
        <w:rPr>
          <w:sz w:val="28"/>
          <w:szCs w:val="28"/>
        </w:rPr>
        <w:t>7. Tăng cường công tác kiểm tra của lãnh đạo nhà trường, tổng phụ trách đội, giáo viên chủ nhiệm, đội sao đỏ; chú trọng phòng ngừa việc đem đồ chơi mang tính  bạo lực vào trong trường học nói riêng và bạo lự</w:t>
      </w:r>
      <w:r>
        <w:rPr>
          <w:sz w:val="28"/>
          <w:szCs w:val="28"/>
        </w:rPr>
        <w:t>c học đường nói chung. Phối hợp với phụ huynh học sinh quản lý chặt chẽ việc chuyên cần của học sinh.</w:t>
      </w:r>
    </w:p>
    <w:p w:rsidR="00591C0D" w:rsidRDefault="00AB28EB" w:rsidP="00FC0814">
      <w:pPr>
        <w:spacing w:line="240" w:lineRule="auto"/>
        <w:ind w:firstLine="720"/>
        <w:jc w:val="both"/>
      </w:pPr>
      <w:r>
        <w:rPr>
          <w:sz w:val="28"/>
          <w:szCs w:val="28"/>
        </w:rPr>
        <w:t>8. Tổ chức các hoạt động như: Tọa đàm, tổ chức tuyên truyên về các nội dung liên quan xây dựng xã hội, cộng đồng, cơ quan, gia đình nâng cao nhận thức tro</w:t>
      </w:r>
      <w:r>
        <w:rPr>
          <w:sz w:val="28"/>
          <w:szCs w:val="28"/>
        </w:rPr>
        <w:t>ng quá trình thực hiện, tổ chức các Câu lạc bộ sinh hoạt theo từng loại hình.</w:t>
      </w:r>
    </w:p>
    <w:p w:rsidR="00591C0D" w:rsidRDefault="00AB28EB" w:rsidP="00FC0814">
      <w:pPr>
        <w:spacing w:line="240" w:lineRule="auto"/>
        <w:ind w:firstLine="720"/>
        <w:jc w:val="both"/>
      </w:pPr>
      <w:r>
        <w:rPr>
          <w:sz w:val="28"/>
          <w:szCs w:val="28"/>
        </w:rPr>
        <w:t xml:space="preserve">- Củng cố, kiện toàn nâng cao vai trò trách nhiệm và tăng cường công tác chỉ đạo của Ban chỉ đạo Y tế trường học các cấp, xã, trường học. </w:t>
      </w:r>
    </w:p>
    <w:p w:rsidR="00591C0D" w:rsidRDefault="00AB28EB" w:rsidP="00FC0814">
      <w:pPr>
        <w:spacing w:line="240" w:lineRule="auto"/>
        <w:ind w:firstLine="720"/>
        <w:jc w:val="both"/>
      </w:pPr>
      <w:r>
        <w:rPr>
          <w:sz w:val="28"/>
          <w:szCs w:val="28"/>
        </w:rPr>
        <w:t>- Tăng cường sự phối hợp các cấp và đặc</w:t>
      </w:r>
      <w:r>
        <w:rPr>
          <w:sz w:val="28"/>
          <w:szCs w:val="28"/>
        </w:rPr>
        <w:t xml:space="preserve"> biệt giữa Trạm y tế với  Phòng văn hoá xã hội xã  trong công tác kiểm tra, giám sát hỗ trợ các hoạt động tại trường.</w:t>
      </w:r>
    </w:p>
    <w:p w:rsidR="00591C0D" w:rsidRDefault="00AB28EB" w:rsidP="00FC0814">
      <w:pPr>
        <w:spacing w:line="240" w:lineRule="auto"/>
        <w:ind w:firstLine="720"/>
        <w:jc w:val="both"/>
      </w:pPr>
      <w:r>
        <w:rPr>
          <w:sz w:val="28"/>
          <w:szCs w:val="28"/>
        </w:rPr>
        <w:t>- Trung tâm Kiểm soát bệnh tật tỉnh và trạm Y tế là đơn vị đầu mối hoạt động y tế trường học, triển khai kiểm tra, giám sát điều kiện vệ s</w:t>
      </w:r>
      <w:r>
        <w:rPr>
          <w:sz w:val="28"/>
          <w:szCs w:val="28"/>
        </w:rPr>
        <w:t xml:space="preserve">inh trường học từ mẫu giáo đến phổ thông trung học theo bốc thăm ngẫu nhiên, giám sát hỗ trợ các hoạt động chuyên môn cho các trường về lĩnh vực  y tế trường học. </w:t>
      </w:r>
    </w:p>
    <w:p w:rsidR="00591C0D" w:rsidRDefault="00AB28EB" w:rsidP="00FC0814">
      <w:pPr>
        <w:spacing w:line="240" w:lineRule="auto"/>
        <w:jc w:val="both"/>
      </w:pPr>
      <w:r>
        <w:rPr>
          <w:sz w:val="28"/>
          <w:szCs w:val="28"/>
        </w:rPr>
        <w:t xml:space="preserve">- Trạm Y tế  phối hợp với Ban văn hóa xã, kiểm tra, giám sát tất cả các trường học trên địa </w:t>
      </w:r>
      <w:r>
        <w:rPr>
          <w:sz w:val="28"/>
          <w:szCs w:val="28"/>
        </w:rPr>
        <w:t>bàn các xã.</w:t>
      </w:r>
    </w:p>
    <w:p w:rsidR="00591C0D" w:rsidRPr="00FC0814" w:rsidRDefault="00AB28EB" w:rsidP="00FC0814">
      <w:pPr>
        <w:widowControl w:val="0"/>
        <w:spacing w:line="240" w:lineRule="auto"/>
        <w:ind w:firstLine="720"/>
        <w:jc w:val="both"/>
        <w:rPr>
          <w:sz w:val="28"/>
          <w:szCs w:val="28"/>
        </w:rPr>
      </w:pPr>
      <w:r w:rsidRPr="00FC0814">
        <w:rPr>
          <w:b/>
          <w:sz w:val="28"/>
          <w:szCs w:val="28"/>
        </w:rPr>
        <w:t>V. Kinh phí thực hiện</w:t>
      </w:r>
    </w:p>
    <w:p w:rsidR="00591C0D" w:rsidRPr="00FC0814" w:rsidRDefault="00AB28EB" w:rsidP="00FC0814">
      <w:pPr>
        <w:widowControl w:val="0"/>
        <w:spacing w:line="240" w:lineRule="auto"/>
        <w:ind w:firstLine="720"/>
        <w:jc w:val="both"/>
        <w:rPr>
          <w:sz w:val="28"/>
          <w:szCs w:val="28"/>
        </w:rPr>
      </w:pPr>
      <w:r w:rsidRPr="00FC0814">
        <w:rPr>
          <w:sz w:val="28"/>
          <w:szCs w:val="28"/>
        </w:rPr>
        <w:t>- Nguồn ngân sách nhà nước bố trí trong sự nghiệp Y tế, Giáo dục và Đào tạo hằng năm theo phân cấp ngân sách hiện hành.</w:t>
      </w:r>
    </w:p>
    <w:p w:rsidR="00591C0D" w:rsidRPr="00FC0814" w:rsidRDefault="00AB28EB" w:rsidP="00FC0814">
      <w:pPr>
        <w:widowControl w:val="0"/>
        <w:spacing w:line="240" w:lineRule="auto"/>
        <w:ind w:firstLine="720"/>
        <w:jc w:val="both"/>
        <w:rPr>
          <w:sz w:val="28"/>
          <w:szCs w:val="28"/>
        </w:rPr>
      </w:pPr>
      <w:r w:rsidRPr="00FC0814">
        <w:rPr>
          <w:sz w:val="28"/>
          <w:szCs w:val="28"/>
        </w:rPr>
        <w:t>- Trích nguồn kinh phí khám chữa bệnh ban đầu của BHYT theo quy định hiện h</w:t>
      </w:r>
      <w:r w:rsidRPr="00FC0814">
        <w:rPr>
          <w:sz w:val="28"/>
          <w:szCs w:val="28"/>
        </w:rPr>
        <w:t>ành.</w:t>
      </w:r>
    </w:p>
    <w:p w:rsidR="00591C0D" w:rsidRPr="00FC0814" w:rsidRDefault="00AB28EB" w:rsidP="00FC0814">
      <w:pPr>
        <w:spacing w:line="240" w:lineRule="auto"/>
        <w:ind w:firstLine="720"/>
        <w:jc w:val="both"/>
        <w:rPr>
          <w:sz w:val="28"/>
          <w:szCs w:val="28"/>
        </w:rPr>
      </w:pPr>
      <w:r w:rsidRPr="00FC0814">
        <w:rPr>
          <w:b/>
          <w:sz w:val="28"/>
          <w:szCs w:val="28"/>
        </w:rPr>
        <w:t xml:space="preserve">VI. </w:t>
      </w:r>
      <w:r w:rsidR="00230142">
        <w:rPr>
          <w:b/>
          <w:sz w:val="28"/>
          <w:szCs w:val="28"/>
        </w:rPr>
        <w:t>Tổ chức thực hiện</w:t>
      </w:r>
    </w:p>
    <w:p w:rsidR="00591C0D" w:rsidRDefault="001C543C" w:rsidP="00FC0814">
      <w:pPr>
        <w:spacing w:line="240" w:lineRule="auto"/>
        <w:ind w:firstLine="720"/>
        <w:jc w:val="both"/>
      </w:pPr>
      <w:r>
        <w:rPr>
          <w:b/>
          <w:sz w:val="28"/>
          <w:szCs w:val="28"/>
        </w:rPr>
        <w:t>1</w:t>
      </w:r>
      <w:r w:rsidR="00AB28EB">
        <w:rPr>
          <w:b/>
          <w:sz w:val="28"/>
          <w:szCs w:val="28"/>
        </w:rPr>
        <w:t>. Trạm Y tế xã</w:t>
      </w:r>
    </w:p>
    <w:p w:rsidR="00591C0D" w:rsidRDefault="00AB28EB" w:rsidP="00FC0814">
      <w:pPr>
        <w:spacing w:line="240" w:lineRule="auto"/>
        <w:ind w:firstLine="720"/>
        <w:jc w:val="both"/>
      </w:pPr>
      <w:r>
        <w:rPr>
          <w:sz w:val="28"/>
          <w:szCs w:val="28"/>
        </w:rPr>
        <w:t>- Xây dựng kế hoạch y tế trường học, kế hoạch khám sức khoẻ định kỳ cho tất cả các trường trên địa bàn mình quản lý. Kiện toàn và nâng cao vai trò trách nhiệm của Ban chỉ đạo y tế trường học tuyến xã.</w:t>
      </w:r>
    </w:p>
    <w:p w:rsidR="00591C0D" w:rsidRDefault="00AB28EB" w:rsidP="00FC0814">
      <w:pPr>
        <w:spacing w:line="240" w:lineRule="auto"/>
        <w:ind w:firstLine="720"/>
        <w:jc w:val="both"/>
      </w:pPr>
      <w:r>
        <w:rPr>
          <w:sz w:val="28"/>
          <w:szCs w:val="28"/>
        </w:rPr>
        <w:t xml:space="preserve">- </w:t>
      </w:r>
      <w:r>
        <w:rPr>
          <w:sz w:val="28"/>
          <w:szCs w:val="28"/>
        </w:rPr>
        <w:t xml:space="preserve"> Triển khai khám sức khỏe định kỳ, theo dõi, quản lý hồ sơ học sinh theo quy định.</w:t>
      </w:r>
    </w:p>
    <w:p w:rsidR="00591C0D" w:rsidRDefault="00AB28EB" w:rsidP="00FC0814">
      <w:pPr>
        <w:spacing w:line="240" w:lineRule="auto"/>
        <w:ind w:firstLine="720"/>
        <w:jc w:val="both"/>
      </w:pPr>
      <w:r>
        <w:rPr>
          <w:sz w:val="28"/>
          <w:szCs w:val="28"/>
        </w:rPr>
        <w:lastRenderedPageBreak/>
        <w:t>- Hỗ trợ  tham gia sơ cấp cứu và xử lý các trường hợp tai nạn, thương tích và bệnh tật xảy ra ở trường học khi cần thiết.</w:t>
      </w:r>
    </w:p>
    <w:p w:rsidR="00591C0D" w:rsidRDefault="00AB28EB" w:rsidP="00FC0814">
      <w:pPr>
        <w:spacing w:line="240" w:lineRule="auto"/>
        <w:ind w:firstLine="720"/>
        <w:jc w:val="both"/>
      </w:pPr>
      <w:r>
        <w:rPr>
          <w:sz w:val="28"/>
          <w:szCs w:val="28"/>
        </w:rPr>
        <w:t xml:space="preserve">- Tuyên truyền phòng chống bệnh truyền nhiểm, bệnh </w:t>
      </w:r>
      <w:r>
        <w:rPr>
          <w:sz w:val="28"/>
          <w:szCs w:val="28"/>
        </w:rPr>
        <w:t>tật học đường, hướng dẫn công tác vệ sinh môi trường, vệ sinh an toàn thực phẩm, phòng chống tai nạn thương tích, phòng chống dịch bệnh trong nhà trường.</w:t>
      </w:r>
    </w:p>
    <w:p w:rsidR="00591C0D" w:rsidRDefault="00AB28EB" w:rsidP="00FC0814">
      <w:pPr>
        <w:spacing w:line="240" w:lineRule="auto"/>
        <w:ind w:firstLine="720"/>
        <w:jc w:val="both"/>
      </w:pPr>
      <w:r>
        <w:rPr>
          <w:sz w:val="28"/>
          <w:szCs w:val="28"/>
        </w:rPr>
        <w:t>- Tham gia đoàn kiểm tra, giám sát các hoạt động tại trường theo bảng kiểm đánh giá công tác y tế trườ</w:t>
      </w:r>
      <w:r>
        <w:rPr>
          <w:sz w:val="28"/>
          <w:szCs w:val="28"/>
        </w:rPr>
        <w:t xml:space="preserve">ng học của liên Bộ giáo dục và Bộ Y tế quy định. </w:t>
      </w:r>
    </w:p>
    <w:p w:rsidR="00591C0D" w:rsidRDefault="00AB28EB" w:rsidP="00FC0814">
      <w:pPr>
        <w:spacing w:line="240" w:lineRule="auto"/>
        <w:ind w:firstLine="720"/>
        <w:jc w:val="both"/>
      </w:pPr>
      <w:r>
        <w:rPr>
          <w:sz w:val="28"/>
          <w:szCs w:val="28"/>
        </w:rPr>
        <w:t>-  Tham gia đo quan trắc môi trường với những đơn vị có máy đo quan trắc môi trường thực hiện đo các yếu tố vệ sinh trường học như: Vi khí hậu, ánh sáng, tiếng ồn, phòng học, bàn ghế, bảng...ít nhất 1 lần/n</w:t>
      </w:r>
      <w:r>
        <w:rPr>
          <w:sz w:val="28"/>
          <w:szCs w:val="28"/>
        </w:rPr>
        <w:t>ăm học;</w:t>
      </w:r>
    </w:p>
    <w:p w:rsidR="00591C0D" w:rsidRDefault="00AB28EB" w:rsidP="00FC0814">
      <w:pPr>
        <w:spacing w:line="240" w:lineRule="auto"/>
        <w:ind w:firstLine="720"/>
        <w:jc w:val="both"/>
      </w:pPr>
      <w:r>
        <w:rPr>
          <w:sz w:val="28"/>
          <w:szCs w:val="28"/>
        </w:rPr>
        <w:t>- Triển khai các nội dung hoạt động nâng cao sức khỏe trường học tại các trường .</w:t>
      </w:r>
    </w:p>
    <w:p w:rsidR="00591C0D" w:rsidRDefault="00AB28EB" w:rsidP="00FC0814">
      <w:pPr>
        <w:spacing w:line="240" w:lineRule="auto"/>
        <w:ind w:firstLine="720"/>
        <w:jc w:val="both"/>
      </w:pPr>
      <w:r>
        <w:rPr>
          <w:sz w:val="28"/>
          <w:szCs w:val="28"/>
        </w:rPr>
        <w:t>- Phối hợp với nhà trường tổng hợp báo cáo kết quả công tác y tế trường học gửi về Sở Y tế , Sở Giáo dục  và báo cáo đột xuất khi có yêu cầu của cấp trên.</w:t>
      </w:r>
    </w:p>
    <w:p w:rsidR="00591C0D" w:rsidRDefault="00AB28EB" w:rsidP="00FC0814">
      <w:pPr>
        <w:spacing w:line="240" w:lineRule="auto"/>
        <w:ind w:firstLine="720"/>
        <w:jc w:val="both"/>
      </w:pPr>
      <w:r>
        <w:rPr>
          <w:sz w:val="28"/>
          <w:szCs w:val="28"/>
        </w:rPr>
        <w:t>- Xây dựng kế hoạch hoạt động Y tế trường học của đơn vị mình cho năm tiếp theo.</w:t>
      </w:r>
    </w:p>
    <w:p w:rsidR="00591C0D" w:rsidRDefault="00AB28EB" w:rsidP="00FC0814">
      <w:pPr>
        <w:spacing w:line="240" w:lineRule="auto"/>
        <w:ind w:firstLine="720"/>
        <w:jc w:val="both"/>
      </w:pPr>
      <w:r>
        <w:rPr>
          <w:b/>
          <w:sz w:val="28"/>
          <w:szCs w:val="28"/>
        </w:rPr>
        <w:t xml:space="preserve">2. </w:t>
      </w:r>
      <w:r w:rsidR="001C543C">
        <w:rPr>
          <w:b/>
          <w:sz w:val="28"/>
          <w:szCs w:val="28"/>
        </w:rPr>
        <w:t>Phòng</w:t>
      </w:r>
      <w:r>
        <w:rPr>
          <w:b/>
          <w:sz w:val="28"/>
          <w:szCs w:val="28"/>
        </w:rPr>
        <w:t xml:space="preserve"> </w:t>
      </w:r>
      <w:r w:rsidR="001C543C">
        <w:rPr>
          <w:b/>
          <w:sz w:val="28"/>
          <w:szCs w:val="28"/>
        </w:rPr>
        <w:t>V</w:t>
      </w:r>
      <w:r>
        <w:rPr>
          <w:b/>
          <w:sz w:val="28"/>
          <w:szCs w:val="28"/>
        </w:rPr>
        <w:t xml:space="preserve">ăn hóa </w:t>
      </w:r>
      <w:r w:rsidR="001C543C">
        <w:rPr>
          <w:b/>
          <w:sz w:val="28"/>
          <w:szCs w:val="28"/>
        </w:rPr>
        <w:t xml:space="preserve">- </w:t>
      </w:r>
      <w:r>
        <w:rPr>
          <w:b/>
          <w:sz w:val="28"/>
          <w:szCs w:val="28"/>
        </w:rPr>
        <w:t xml:space="preserve">xã hội </w:t>
      </w:r>
    </w:p>
    <w:p w:rsidR="00591C0D" w:rsidRDefault="00AB28EB" w:rsidP="00FC0814">
      <w:pPr>
        <w:spacing w:line="240" w:lineRule="auto"/>
        <w:ind w:firstLine="720"/>
        <w:jc w:val="both"/>
      </w:pPr>
      <w:r>
        <w:rPr>
          <w:sz w:val="28"/>
          <w:szCs w:val="28"/>
        </w:rPr>
        <w:t>- Phối hợp với Trạm Y tế tham mưu UBND xã ban hành các văn bản chỉ đạo các trường học triển khai thực hiện công tác y tế.</w:t>
      </w:r>
    </w:p>
    <w:p w:rsidR="00591C0D" w:rsidRDefault="00AB28EB" w:rsidP="00FC0814">
      <w:pPr>
        <w:spacing w:line="240" w:lineRule="auto"/>
        <w:ind w:firstLine="720"/>
        <w:jc w:val="both"/>
      </w:pPr>
      <w:r>
        <w:rPr>
          <w:sz w:val="28"/>
          <w:szCs w:val="28"/>
        </w:rPr>
        <w:t>- Trực tiếp chỉ đạo các trườ</w:t>
      </w:r>
      <w:r>
        <w:rPr>
          <w:sz w:val="28"/>
          <w:szCs w:val="28"/>
        </w:rPr>
        <w:t>ng học tăng cường sự phối hợp chặt chẽ với trạm y tế trên địa bàn thực hiện tốt công tác y tế trường học, chủ động thông tin cho cán bộ chuyên trách y tế trường học của trạm hoặc trưởng trạm Y tế kịp thời khi có các tình huống bất thường yêu cầu trợ giúp y</w:t>
      </w:r>
      <w:r>
        <w:rPr>
          <w:sz w:val="28"/>
          <w:szCs w:val="28"/>
        </w:rPr>
        <w:t xml:space="preserve"> tế.</w:t>
      </w:r>
    </w:p>
    <w:p w:rsidR="00591C0D" w:rsidRDefault="001C543C" w:rsidP="00FC0814">
      <w:pPr>
        <w:spacing w:line="240" w:lineRule="auto"/>
        <w:ind w:firstLine="720"/>
        <w:jc w:val="both"/>
      </w:pPr>
      <w:r>
        <w:rPr>
          <w:b/>
          <w:sz w:val="28"/>
          <w:szCs w:val="28"/>
        </w:rPr>
        <w:t>3</w:t>
      </w:r>
      <w:r w:rsidR="00AB28EB">
        <w:rPr>
          <w:b/>
          <w:sz w:val="28"/>
          <w:szCs w:val="28"/>
        </w:rPr>
        <w:t xml:space="preserve">. </w:t>
      </w:r>
      <w:r w:rsidR="00AB28EB">
        <w:rPr>
          <w:b/>
          <w:sz w:val="28"/>
          <w:szCs w:val="28"/>
        </w:rPr>
        <w:t xml:space="preserve"> </w:t>
      </w:r>
      <w:r>
        <w:rPr>
          <w:b/>
          <w:sz w:val="28"/>
          <w:szCs w:val="28"/>
        </w:rPr>
        <w:t>C</w:t>
      </w:r>
      <w:r w:rsidR="00AB28EB">
        <w:rPr>
          <w:b/>
          <w:sz w:val="28"/>
          <w:szCs w:val="28"/>
        </w:rPr>
        <w:t>ác trường học</w:t>
      </w:r>
    </w:p>
    <w:p w:rsidR="00591C0D" w:rsidRDefault="00AB28EB" w:rsidP="00FC0814">
      <w:pPr>
        <w:spacing w:line="240" w:lineRule="auto"/>
        <w:ind w:firstLine="720"/>
        <w:jc w:val="both"/>
      </w:pPr>
      <w:r>
        <w:rPr>
          <w:sz w:val="28"/>
          <w:szCs w:val="28"/>
        </w:rPr>
        <w:t>- Kiện toàn và nâng cao vai trò trách nhiệm của Ban chăm sóc sức khỏe học sinh tại trường học.</w:t>
      </w:r>
    </w:p>
    <w:p w:rsidR="00591C0D" w:rsidRDefault="00AB28EB" w:rsidP="00FC0814">
      <w:pPr>
        <w:spacing w:line="240" w:lineRule="auto"/>
        <w:ind w:firstLine="720"/>
        <w:jc w:val="both"/>
      </w:pPr>
      <w:r>
        <w:rPr>
          <w:b/>
          <w:sz w:val="28"/>
          <w:szCs w:val="28"/>
        </w:rPr>
        <w:t xml:space="preserve">- </w:t>
      </w:r>
      <w:r>
        <w:rPr>
          <w:sz w:val="28"/>
          <w:szCs w:val="28"/>
        </w:rPr>
        <w:t>Xây dựng kế hoạch, chỉ đạo và tổ chức thực hiện công tác hoạt động y tế trường học hàng năm.</w:t>
      </w:r>
    </w:p>
    <w:p w:rsidR="00591C0D" w:rsidRDefault="00AB28EB" w:rsidP="00FC0814">
      <w:pPr>
        <w:spacing w:line="240" w:lineRule="auto"/>
        <w:ind w:firstLine="720"/>
        <w:jc w:val="both"/>
      </w:pPr>
      <w:r>
        <w:rPr>
          <w:b/>
          <w:sz w:val="28"/>
          <w:szCs w:val="28"/>
        </w:rPr>
        <w:t xml:space="preserve">- </w:t>
      </w:r>
      <w:r>
        <w:rPr>
          <w:sz w:val="28"/>
          <w:szCs w:val="28"/>
        </w:rPr>
        <w:t xml:space="preserve">Tham gia khám, phân loại sức khỏe, quản lý hồ sơ, tình trạng sức khỏe của học sinh, thông báo với hội đồng sư phạm nhà trường, phụ huynh những bất thường về sức khỏe của học sinh đồng thời mua sắm, bảo quản các thuốc thiết yếu, trang thiết bị y tế của nhà </w:t>
      </w:r>
      <w:r>
        <w:rPr>
          <w:sz w:val="28"/>
          <w:szCs w:val="28"/>
        </w:rPr>
        <w:t>trường theo qui định.</w:t>
      </w:r>
    </w:p>
    <w:p w:rsidR="00591C0D" w:rsidRDefault="00AB28EB" w:rsidP="00FC0814">
      <w:pPr>
        <w:spacing w:line="240" w:lineRule="auto"/>
        <w:ind w:firstLine="720"/>
        <w:jc w:val="both"/>
      </w:pPr>
      <w:r>
        <w:rPr>
          <w:sz w:val="28"/>
          <w:szCs w:val="28"/>
        </w:rPr>
        <w:t>- Phối hợp trạm Y tế xã</w:t>
      </w:r>
      <w:r>
        <w:rPr>
          <w:b/>
          <w:sz w:val="28"/>
          <w:szCs w:val="28"/>
        </w:rPr>
        <w:t>,</w:t>
      </w:r>
      <w:r>
        <w:rPr>
          <w:sz w:val="28"/>
          <w:szCs w:val="28"/>
        </w:rPr>
        <w:t xml:space="preserve"> để được hướng dẩn trong công tác phòng chống các bệnh truyền nhiểm. khi phát hiện tình trạng sức khỏe của học sinh không bình thường thì phải thông báo cho trạm Y tế để được xử lý kịp thời theo đúng quy định.</w:t>
      </w:r>
    </w:p>
    <w:p w:rsidR="00591C0D" w:rsidRDefault="00AB28EB" w:rsidP="00FC0814">
      <w:pPr>
        <w:spacing w:line="240" w:lineRule="auto"/>
        <w:ind w:firstLine="720"/>
        <w:jc w:val="both"/>
      </w:pPr>
      <w:r>
        <w:rPr>
          <w:sz w:val="28"/>
          <w:szCs w:val="28"/>
        </w:rPr>
        <w:t>- Sơ cấp cứu ban đầu các trường hợp tai nạn, thương tích và bệnh tật khi xảy ra ở trường học, những trường có giáo viên làm kiêm nhiệm công tác Y tế trường học phải phối hợp với trạm Y tế xã để sơ cấp cứu cho học sinh khi xẩy ra tai nạn, ốm đau tại trường.</w:t>
      </w:r>
    </w:p>
    <w:p w:rsidR="00591C0D" w:rsidRDefault="00AB28EB" w:rsidP="00FC0814">
      <w:pPr>
        <w:spacing w:line="240" w:lineRule="auto"/>
        <w:ind w:firstLine="720"/>
        <w:jc w:val="both"/>
      </w:pPr>
      <w:r>
        <w:rPr>
          <w:sz w:val="28"/>
          <w:szCs w:val="28"/>
        </w:rPr>
        <w:t xml:space="preserve">- Tổ chức tuyên truyền bằng cách lồng ghép, các giờ ngoại khóa những  biện pháp giữ gìn vệ sinh môi trường, vệ sinh trường học, vệ sinh an toàn thực phẩm, phòng chống bệnh tật học đường, phòng chống bệnh giun sán, phòng </w:t>
      </w:r>
      <w:r>
        <w:rPr>
          <w:sz w:val="28"/>
          <w:szCs w:val="28"/>
        </w:rPr>
        <w:lastRenderedPageBreak/>
        <w:t>chống tai nạn thương tích, các dịch</w:t>
      </w:r>
      <w:r>
        <w:rPr>
          <w:sz w:val="28"/>
          <w:szCs w:val="28"/>
        </w:rPr>
        <w:t xml:space="preserve"> bệnh để góp phần bảo vệ môi trường  xanh - sạch - đẹp trong trường học. </w:t>
      </w:r>
    </w:p>
    <w:p w:rsidR="00591C0D" w:rsidRDefault="00AB28EB" w:rsidP="00FC0814">
      <w:pPr>
        <w:spacing w:line="240" w:lineRule="auto"/>
        <w:ind w:firstLine="720"/>
        <w:jc w:val="both"/>
      </w:pPr>
      <w:r>
        <w:rPr>
          <w:sz w:val="28"/>
          <w:szCs w:val="28"/>
        </w:rPr>
        <w:t>- Hàng ngày đi kiểm tra các cơ sở học tập, phương tiện đồ dùng dạy học, công tác bán trú (nếu có), vệ sinh môi trường, vệ sinh nước sạch, các công trình vệ sinh,...</w:t>
      </w:r>
    </w:p>
    <w:p w:rsidR="00591C0D" w:rsidRDefault="00AB28EB" w:rsidP="00FC0814">
      <w:pPr>
        <w:spacing w:line="240" w:lineRule="auto"/>
        <w:ind w:firstLine="720"/>
        <w:jc w:val="both"/>
      </w:pPr>
      <w:r>
        <w:rPr>
          <w:sz w:val="28"/>
          <w:szCs w:val="28"/>
        </w:rPr>
        <w:t xml:space="preserve">- Triển khai các </w:t>
      </w:r>
      <w:r>
        <w:rPr>
          <w:sz w:val="28"/>
          <w:szCs w:val="28"/>
        </w:rPr>
        <w:t>chương trình dự án về giáo dục chăm sóc và bảo vệ sức khoẻ, vệ sinh môi trường ở trong nhà trường nếu có.</w:t>
      </w:r>
    </w:p>
    <w:p w:rsidR="00591C0D" w:rsidRDefault="00AB28EB" w:rsidP="00FC0814">
      <w:pPr>
        <w:spacing w:line="240" w:lineRule="auto"/>
        <w:ind w:firstLine="720"/>
        <w:jc w:val="both"/>
        <w:rPr>
          <w:sz w:val="28"/>
          <w:szCs w:val="28"/>
        </w:rPr>
      </w:pPr>
      <w:r>
        <w:rPr>
          <w:sz w:val="28"/>
          <w:szCs w:val="28"/>
        </w:rPr>
        <w:t>- Thực hiện tốt công tác báo cáo tháng, quý, năm gửi tuyến trên đầy đủ, kịp thời theo mẫu quy định và báo cáo đột xuất</w:t>
      </w:r>
      <w:r w:rsidR="004B6959">
        <w:rPr>
          <w:sz w:val="28"/>
          <w:szCs w:val="28"/>
        </w:rPr>
        <w:t xml:space="preserve"> khi có yêu cầu của tuyến trên.</w:t>
      </w:r>
    </w:p>
    <w:p w:rsidR="004B6959" w:rsidRPr="004B6959" w:rsidRDefault="004B6959" w:rsidP="002E744F">
      <w:pPr>
        <w:spacing w:line="240" w:lineRule="auto"/>
        <w:ind w:firstLine="720"/>
        <w:jc w:val="both"/>
        <w:rPr>
          <w:sz w:val="28"/>
          <w:szCs w:val="28"/>
        </w:rPr>
      </w:pPr>
      <w:r w:rsidRPr="004B6959">
        <w:rPr>
          <w:sz w:val="28"/>
          <w:szCs w:val="28"/>
        </w:rPr>
        <w:t>Trên đây là Kế hoạch</w:t>
      </w:r>
      <w:r w:rsidRPr="004B6959">
        <w:rPr>
          <w:sz w:val="28"/>
          <w:szCs w:val="28"/>
        </w:rPr>
        <w:t xml:space="preserve"> </w:t>
      </w:r>
      <w:r w:rsidR="002E744F">
        <w:rPr>
          <w:sz w:val="28"/>
          <w:szCs w:val="28"/>
        </w:rPr>
        <w:t>h</w:t>
      </w:r>
      <w:r w:rsidRPr="004B6959">
        <w:rPr>
          <w:sz w:val="28"/>
          <w:szCs w:val="28"/>
        </w:rPr>
        <w:t xml:space="preserve">oạt động Y tế trường học năm học 2026 </w:t>
      </w:r>
      <w:r>
        <w:rPr>
          <w:sz w:val="28"/>
          <w:szCs w:val="28"/>
        </w:rPr>
        <w:t>–</w:t>
      </w:r>
      <w:r w:rsidRPr="004B6959">
        <w:rPr>
          <w:sz w:val="28"/>
          <w:szCs w:val="28"/>
        </w:rPr>
        <w:t xml:space="preserve"> 2027</w:t>
      </w:r>
      <w:r>
        <w:rPr>
          <w:sz w:val="28"/>
          <w:szCs w:val="28"/>
        </w:rPr>
        <w:t xml:space="preserve"> trên địa bàn xã Đức Thịnh  đ</w:t>
      </w:r>
      <w:r w:rsidRPr="004B6959">
        <w:rPr>
          <w:sz w:val="28"/>
          <w:szCs w:val="28"/>
        </w:rPr>
        <w:t xml:space="preserve">ề nghị </w:t>
      </w:r>
      <w:r>
        <w:rPr>
          <w:sz w:val="28"/>
          <w:szCs w:val="28"/>
        </w:rPr>
        <w:t>phòng Văn hóa xã hội</w:t>
      </w:r>
      <w:r w:rsidR="002E744F">
        <w:rPr>
          <w:sz w:val="28"/>
          <w:szCs w:val="28"/>
        </w:rPr>
        <w:t xml:space="preserve">, </w:t>
      </w:r>
      <w:bookmarkStart w:id="0" w:name="_GoBack"/>
      <w:bookmarkEnd w:id="0"/>
      <w:r w:rsidRPr="004B6959">
        <w:rPr>
          <w:sz w:val="28"/>
          <w:szCs w:val="28"/>
        </w:rPr>
        <w:t xml:space="preserve">Trạm Y tế, </w:t>
      </w:r>
      <w:r w:rsidR="002E744F">
        <w:rPr>
          <w:sz w:val="28"/>
          <w:szCs w:val="28"/>
        </w:rPr>
        <w:t xml:space="preserve">các </w:t>
      </w:r>
      <w:r>
        <w:rPr>
          <w:sz w:val="28"/>
          <w:szCs w:val="28"/>
        </w:rPr>
        <w:t>t</w:t>
      </w:r>
      <w:r w:rsidRPr="004B6959">
        <w:rPr>
          <w:sz w:val="28"/>
          <w:szCs w:val="28"/>
        </w:rPr>
        <w:t xml:space="preserve">rường học trên địa bàn phối hợp triển khai thực hiện./. </w:t>
      </w:r>
    </w:p>
    <w:p w:rsidR="004B6959" w:rsidRDefault="004B6959" w:rsidP="004B6959">
      <w:pPr>
        <w:spacing w:line="240" w:lineRule="auto"/>
        <w:ind w:firstLine="720"/>
      </w:pPr>
    </w:p>
    <w:p w:rsidR="00591C0D" w:rsidRDefault="00591C0D" w:rsidP="00FC0814">
      <w:pPr>
        <w:spacing w:line="240" w:lineRule="auto"/>
        <w:jc w:val="both"/>
      </w:pPr>
    </w:p>
    <w:tbl>
      <w:tblPr>
        <w:tblW w:w="8702" w:type="dxa"/>
        <w:tblLook w:val="0000" w:firstRow="0" w:lastRow="0" w:firstColumn="0" w:lastColumn="0" w:noHBand="0" w:noVBand="0"/>
      </w:tblPr>
      <w:tblGrid>
        <w:gridCol w:w="2802"/>
        <w:gridCol w:w="2061"/>
        <w:gridCol w:w="3839"/>
      </w:tblGrid>
      <w:tr w:rsidR="00591C0D" w:rsidTr="00FC0814">
        <w:trPr>
          <w:trHeight w:val="1627"/>
        </w:trPr>
        <w:tc>
          <w:tcPr>
            <w:tcW w:w="2802" w:type="dxa"/>
          </w:tcPr>
          <w:p w:rsidR="00591C0D" w:rsidRPr="001C543C" w:rsidRDefault="00AB28EB" w:rsidP="00FC0814">
            <w:pPr>
              <w:spacing w:line="240" w:lineRule="auto"/>
              <w:jc w:val="both"/>
              <w:rPr>
                <w:sz w:val="24"/>
                <w:szCs w:val="24"/>
              </w:rPr>
            </w:pPr>
            <w:r w:rsidRPr="001C543C">
              <w:rPr>
                <w:b/>
                <w:i/>
                <w:sz w:val="24"/>
                <w:szCs w:val="24"/>
              </w:rPr>
              <w:t>Nơi nhận</w:t>
            </w:r>
            <w:r w:rsidRPr="001C543C">
              <w:rPr>
                <w:b/>
                <w:sz w:val="24"/>
                <w:szCs w:val="24"/>
              </w:rPr>
              <w:t>:</w:t>
            </w:r>
            <w:r w:rsidRPr="001C543C">
              <w:rPr>
                <w:sz w:val="24"/>
                <w:szCs w:val="24"/>
              </w:rPr>
              <w:t xml:space="preserve">                                                                         </w:t>
            </w:r>
            <w:r w:rsidRPr="001C543C">
              <w:rPr>
                <w:b/>
                <w:sz w:val="24"/>
                <w:szCs w:val="24"/>
              </w:rPr>
              <w:t xml:space="preserve">      </w:t>
            </w:r>
            <w:r w:rsidRPr="001C543C">
              <w:rPr>
                <w:sz w:val="24"/>
                <w:szCs w:val="24"/>
              </w:rPr>
              <w:t xml:space="preserve">                                                     </w:t>
            </w:r>
          </w:p>
          <w:p w:rsidR="001C543C" w:rsidRPr="00230142" w:rsidRDefault="001C543C" w:rsidP="00FC0814">
            <w:pPr>
              <w:spacing w:line="240" w:lineRule="auto"/>
              <w:jc w:val="both"/>
              <w:rPr>
                <w:sz w:val="22"/>
                <w:szCs w:val="22"/>
              </w:rPr>
            </w:pPr>
            <w:r w:rsidRPr="00230142">
              <w:rPr>
                <w:sz w:val="22"/>
                <w:szCs w:val="22"/>
              </w:rPr>
              <w:t>- Phòng Văn hóa- Xã hội;</w:t>
            </w:r>
          </w:p>
          <w:p w:rsidR="00591C0D" w:rsidRDefault="00AB28EB" w:rsidP="00FC0814">
            <w:pPr>
              <w:spacing w:line="240" w:lineRule="auto"/>
              <w:jc w:val="both"/>
            </w:pPr>
            <w:r>
              <w:rPr>
                <w:sz w:val="22"/>
                <w:szCs w:val="22"/>
              </w:rPr>
              <w:t>- Các Trường học;</w:t>
            </w:r>
          </w:p>
          <w:p w:rsidR="00591C0D" w:rsidRDefault="00AB28EB" w:rsidP="00FC0814">
            <w:pPr>
              <w:spacing w:line="240" w:lineRule="auto"/>
              <w:jc w:val="both"/>
            </w:pPr>
            <w:r>
              <w:rPr>
                <w:sz w:val="22"/>
                <w:szCs w:val="22"/>
              </w:rPr>
              <w:t>- Trạm Y tế  xã;</w:t>
            </w:r>
          </w:p>
          <w:p w:rsidR="00591C0D" w:rsidRDefault="00AB28EB" w:rsidP="00FC0814">
            <w:pPr>
              <w:spacing w:line="240" w:lineRule="auto"/>
              <w:jc w:val="both"/>
            </w:pPr>
            <w:r>
              <w:rPr>
                <w:sz w:val="22"/>
                <w:szCs w:val="22"/>
              </w:rPr>
              <w:t>- Lưu: VT</w:t>
            </w:r>
            <w:r w:rsidR="001C543C">
              <w:rPr>
                <w:sz w:val="22"/>
                <w:szCs w:val="22"/>
              </w:rPr>
              <w:t>- VHXH</w:t>
            </w:r>
            <w:r>
              <w:rPr>
                <w:sz w:val="22"/>
                <w:szCs w:val="22"/>
              </w:rPr>
              <w:t>.</w:t>
            </w:r>
          </w:p>
          <w:p w:rsidR="00591C0D" w:rsidRDefault="00AB28EB" w:rsidP="00FC0814">
            <w:pPr>
              <w:spacing w:line="240" w:lineRule="auto"/>
              <w:jc w:val="both"/>
            </w:pPr>
            <w:r>
              <w:rPr>
                <w:sz w:val="22"/>
                <w:szCs w:val="22"/>
              </w:rPr>
              <w:t xml:space="preserve"> </w:t>
            </w:r>
          </w:p>
        </w:tc>
        <w:tc>
          <w:tcPr>
            <w:tcW w:w="2061" w:type="dxa"/>
          </w:tcPr>
          <w:p w:rsidR="00591C0D" w:rsidRDefault="00591C0D" w:rsidP="00FC0814">
            <w:pPr>
              <w:spacing w:line="240" w:lineRule="auto"/>
              <w:jc w:val="center"/>
            </w:pPr>
          </w:p>
        </w:tc>
        <w:tc>
          <w:tcPr>
            <w:tcW w:w="3839" w:type="dxa"/>
          </w:tcPr>
          <w:p w:rsidR="00FC0814" w:rsidRDefault="00FC0814" w:rsidP="00FC0814">
            <w:pPr>
              <w:spacing w:line="240" w:lineRule="auto"/>
              <w:jc w:val="center"/>
              <w:rPr>
                <w:b/>
                <w:sz w:val="28"/>
                <w:szCs w:val="28"/>
              </w:rPr>
            </w:pPr>
            <w:r>
              <w:rPr>
                <w:b/>
                <w:sz w:val="28"/>
                <w:szCs w:val="28"/>
              </w:rPr>
              <w:t>TM. ỦY BAN NHÂN DÂN</w:t>
            </w:r>
          </w:p>
          <w:p w:rsidR="00591C0D" w:rsidRDefault="00AB28EB" w:rsidP="00FC0814">
            <w:pPr>
              <w:spacing w:line="240" w:lineRule="auto"/>
              <w:jc w:val="center"/>
            </w:pPr>
            <w:r>
              <w:rPr>
                <w:b/>
                <w:sz w:val="28"/>
                <w:szCs w:val="28"/>
              </w:rPr>
              <w:t>KT. CHỦ TỊCH</w:t>
            </w:r>
          </w:p>
          <w:p w:rsidR="00591C0D" w:rsidRDefault="00AB28EB" w:rsidP="00FC0814">
            <w:pPr>
              <w:spacing w:line="240" w:lineRule="auto"/>
              <w:jc w:val="center"/>
            </w:pPr>
            <w:r>
              <w:rPr>
                <w:b/>
                <w:sz w:val="28"/>
                <w:szCs w:val="28"/>
              </w:rPr>
              <w:t>PHÓ CHỦ TỊCH</w:t>
            </w:r>
          </w:p>
          <w:p w:rsidR="00591C0D" w:rsidRDefault="00591C0D" w:rsidP="00FC0814">
            <w:pPr>
              <w:spacing w:line="240" w:lineRule="auto"/>
              <w:jc w:val="center"/>
            </w:pPr>
          </w:p>
          <w:p w:rsidR="00591C0D" w:rsidRDefault="00591C0D" w:rsidP="00FC0814">
            <w:pPr>
              <w:spacing w:line="240" w:lineRule="auto"/>
              <w:jc w:val="center"/>
            </w:pPr>
          </w:p>
          <w:p w:rsidR="00FC0814" w:rsidRDefault="00FC0814" w:rsidP="00FC0814">
            <w:pPr>
              <w:spacing w:line="240" w:lineRule="auto"/>
              <w:jc w:val="center"/>
            </w:pPr>
          </w:p>
          <w:p w:rsidR="00FC0814" w:rsidRDefault="00FC0814" w:rsidP="00FC0814">
            <w:pPr>
              <w:spacing w:line="240" w:lineRule="auto"/>
              <w:jc w:val="center"/>
            </w:pPr>
          </w:p>
          <w:p w:rsidR="00FC0814" w:rsidRDefault="00FC0814" w:rsidP="00FC0814">
            <w:pPr>
              <w:spacing w:line="240" w:lineRule="auto"/>
              <w:jc w:val="center"/>
            </w:pPr>
          </w:p>
          <w:p w:rsidR="00591C0D" w:rsidRDefault="00591C0D" w:rsidP="00FC0814">
            <w:pPr>
              <w:spacing w:line="240" w:lineRule="auto"/>
              <w:jc w:val="center"/>
            </w:pPr>
          </w:p>
          <w:p w:rsidR="00591C0D" w:rsidRDefault="00AB28EB" w:rsidP="00FC0814">
            <w:pPr>
              <w:spacing w:line="240" w:lineRule="auto"/>
              <w:jc w:val="center"/>
            </w:pPr>
            <w:r>
              <w:rPr>
                <w:b/>
                <w:sz w:val="28"/>
                <w:szCs w:val="28"/>
              </w:rPr>
              <w:t>Nguyễn Trọng Thể</w:t>
            </w:r>
          </w:p>
          <w:p w:rsidR="00591C0D" w:rsidRDefault="00AB28EB" w:rsidP="00FC0814">
            <w:pPr>
              <w:spacing w:line="240" w:lineRule="auto"/>
            </w:pPr>
            <w:r>
              <w:rPr>
                <w:b/>
                <w:sz w:val="28"/>
                <w:szCs w:val="28"/>
              </w:rPr>
              <w:t xml:space="preserve">    </w:t>
            </w:r>
          </w:p>
        </w:tc>
      </w:tr>
    </w:tbl>
    <w:p w:rsidR="00591C0D" w:rsidRDefault="00591C0D">
      <w:pPr>
        <w:jc w:val="both"/>
      </w:pPr>
    </w:p>
    <w:p w:rsidR="00591C0D" w:rsidRDefault="00591C0D">
      <w:pPr>
        <w:jc w:val="both"/>
      </w:pPr>
    </w:p>
    <w:p w:rsidR="00591C0D" w:rsidRDefault="00591C0D">
      <w:pPr>
        <w:jc w:val="both"/>
      </w:pPr>
    </w:p>
    <w:p w:rsidR="00591C0D" w:rsidRDefault="00591C0D">
      <w:pPr>
        <w:jc w:val="both"/>
      </w:pPr>
    </w:p>
    <w:p w:rsidR="00591C0D" w:rsidRDefault="00591C0D">
      <w:pPr>
        <w:spacing w:before="120" w:after="240"/>
      </w:pPr>
    </w:p>
    <w:sectPr w:rsidR="00591C0D" w:rsidSect="00AD22F1">
      <w:headerReference w:type="default" r:id="rId7"/>
      <w:footerReference w:type="even" r:id="rId8"/>
      <w:pgSz w:w="11907" w:h="16840" w:code="9"/>
      <w:pgMar w:top="1134"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8EB" w:rsidRDefault="00AB28EB">
      <w:pPr>
        <w:spacing w:line="240" w:lineRule="auto"/>
      </w:pPr>
      <w:r>
        <w:separator/>
      </w:r>
    </w:p>
  </w:endnote>
  <w:endnote w:type="continuationSeparator" w:id="0">
    <w:p w:rsidR="00AB28EB" w:rsidRDefault="00AB28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C0D" w:rsidRDefault="00591C0D"/>
  <w:p w:rsidR="00591C0D" w:rsidRDefault="00591C0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8EB" w:rsidRDefault="00AB28EB">
      <w:pPr>
        <w:spacing w:line="240" w:lineRule="auto"/>
      </w:pPr>
      <w:r>
        <w:separator/>
      </w:r>
    </w:p>
  </w:footnote>
  <w:footnote w:type="continuationSeparator" w:id="0">
    <w:p w:rsidR="00AB28EB" w:rsidRDefault="00AB28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251658"/>
      <w:docPartObj>
        <w:docPartGallery w:val="Page Numbers (Top of Page)"/>
        <w:docPartUnique/>
      </w:docPartObj>
    </w:sdtPr>
    <w:sdtEndPr>
      <w:rPr>
        <w:noProof/>
      </w:rPr>
    </w:sdtEndPr>
    <w:sdtContent>
      <w:p w:rsidR="001C543C" w:rsidRDefault="001C543C">
        <w:pPr>
          <w:pStyle w:val="Header"/>
          <w:jc w:val="center"/>
        </w:pPr>
        <w:r>
          <w:fldChar w:fldCharType="begin"/>
        </w:r>
        <w:r>
          <w:instrText xml:space="preserve"> PAGE   \* MERGEFORMAT </w:instrText>
        </w:r>
        <w:r>
          <w:fldChar w:fldCharType="separate"/>
        </w:r>
        <w:r w:rsidR="002E744F">
          <w:rPr>
            <w:noProof/>
          </w:rPr>
          <w:t>6</w:t>
        </w:r>
        <w:r>
          <w:rPr>
            <w:noProof/>
          </w:rPr>
          <w:fldChar w:fldCharType="end"/>
        </w:r>
      </w:p>
    </w:sdtContent>
  </w:sdt>
  <w:p w:rsidR="00591C0D" w:rsidRDefault="00591C0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91C0D"/>
    <w:rsid w:val="001C543C"/>
    <w:rsid w:val="00230142"/>
    <w:rsid w:val="002E744F"/>
    <w:rsid w:val="004B6959"/>
    <w:rsid w:val="00591C0D"/>
    <w:rsid w:val="00AB28EB"/>
    <w:rsid w:val="00AD22F1"/>
    <w:rsid w:val="00FC0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spacing w:before="400" w:after="120"/>
      <w:outlineLvl w:val="0"/>
    </w:pPr>
    <w:rPr>
      <w:sz w:val="40"/>
      <w:szCs w:val="40"/>
    </w:rPr>
  </w:style>
  <w:style w:type="paragraph" w:styleId="Heading2">
    <w:name w:val="heading 2"/>
    <w:basedOn w:val="Normal"/>
    <w:next w:val="Normal"/>
    <w:qFormat/>
    <w:pPr>
      <w:keepNext/>
      <w:spacing w:before="360" w:after="120"/>
      <w:outlineLvl w:val="1"/>
    </w:pPr>
    <w:rPr>
      <w:sz w:val="32"/>
      <w:szCs w:val="32"/>
    </w:rPr>
  </w:style>
  <w:style w:type="paragraph" w:styleId="Heading3">
    <w:name w:val="heading 3"/>
    <w:basedOn w:val="Normal"/>
    <w:next w:val="Normal"/>
    <w:qFormat/>
    <w:pPr>
      <w:keepNext/>
      <w:spacing w:before="320" w:after="80"/>
      <w:outlineLvl w:val="2"/>
    </w:pPr>
    <w:rPr>
      <w:color w:val="434343"/>
      <w:sz w:val="28"/>
      <w:szCs w:val="28"/>
    </w:rPr>
  </w:style>
  <w:style w:type="paragraph" w:styleId="Heading4">
    <w:name w:val="heading 4"/>
    <w:basedOn w:val="Normal"/>
    <w:next w:val="Normal"/>
    <w:qFormat/>
    <w:pPr>
      <w:keepNext/>
      <w:spacing w:before="280" w:after="80"/>
      <w:outlineLvl w:val="3"/>
    </w:pPr>
    <w:rPr>
      <w:color w:val="666666"/>
      <w:sz w:val="24"/>
      <w:szCs w:val="24"/>
    </w:rPr>
  </w:style>
  <w:style w:type="paragraph" w:styleId="Heading5">
    <w:name w:val="heading 5"/>
    <w:basedOn w:val="Normal"/>
    <w:next w:val="Normal"/>
    <w:qFormat/>
    <w:pPr>
      <w:keepNext/>
      <w:spacing w:before="240" w:after="80"/>
      <w:outlineLvl w:val="4"/>
    </w:pPr>
    <w:rPr>
      <w:color w:val="666666"/>
      <w:sz w:val="22"/>
      <w:szCs w:val="22"/>
    </w:rPr>
  </w:style>
  <w:style w:type="paragraph" w:styleId="Heading6">
    <w:name w:val="heading 6"/>
    <w:basedOn w:val="Normal"/>
    <w:next w:val="Normal"/>
    <w:qFormat/>
    <w:pPr>
      <w:keepNext/>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after="60"/>
    </w:pPr>
    <w:rPr>
      <w:sz w:val="52"/>
      <w:szCs w:val="52"/>
    </w:rPr>
  </w:style>
  <w:style w:type="paragraph" w:styleId="Subtitle">
    <w:name w:val="Subtitle"/>
    <w:basedOn w:val="Normal"/>
    <w:next w:val="Normal"/>
    <w:qFormat/>
    <w:pPr>
      <w:spacing w:after="240"/>
    </w:pPr>
    <w:rPr>
      <w:color w:val="666666"/>
      <w:sz w:val="30"/>
      <w:szCs w:val="30"/>
    </w:rPr>
  </w:style>
  <w:style w:type="character" w:styleId="Hyperlink">
    <w:name w:val="Hyperlink"/>
    <w:rPr>
      <w:color w:val="1155CC"/>
      <w:u w:val="single"/>
    </w:rPr>
  </w:style>
  <w:style w:type="character" w:styleId="FootnoteReference">
    <w:name w:val="footnote reference"/>
    <w:rPr>
      <w:vertAlign w:val="superscript"/>
    </w:rPr>
  </w:style>
  <w:style w:type="paragraph" w:styleId="FootnoteText">
    <w:name w:val="footnote text"/>
    <w:basedOn w:val="Normal"/>
    <w:pPr>
      <w:spacing w:line="240" w:lineRule="auto"/>
    </w:pPr>
    <w:rPr>
      <w:sz w:val="18"/>
      <w:szCs w:val="18"/>
    </w:rPr>
  </w:style>
  <w:style w:type="character" w:styleId="EndnoteReference">
    <w:name w:val="endnote reference"/>
    <w:rPr>
      <w:vertAlign w:val="superscript"/>
    </w:rPr>
  </w:style>
  <w:style w:type="paragraph" w:styleId="EndnoteText">
    <w:name w:val="endnote text"/>
    <w:basedOn w:val="Normal"/>
    <w:pPr>
      <w:spacing w:line="240" w:lineRule="auto"/>
    </w:pPr>
    <w:rPr>
      <w:sz w:val="18"/>
      <w:szCs w:val="18"/>
    </w:rPr>
  </w:style>
  <w:style w:type="paragraph" w:styleId="Header">
    <w:name w:val="header"/>
    <w:basedOn w:val="Normal"/>
    <w:link w:val="HeaderChar"/>
    <w:uiPriority w:val="99"/>
    <w:unhideWhenUsed/>
    <w:rsid w:val="001C543C"/>
    <w:pPr>
      <w:tabs>
        <w:tab w:val="center" w:pos="4680"/>
        <w:tab w:val="right" w:pos="9360"/>
      </w:tabs>
      <w:spacing w:line="240" w:lineRule="auto"/>
    </w:pPr>
  </w:style>
  <w:style w:type="character" w:customStyle="1" w:styleId="HeaderChar">
    <w:name w:val="Header Char"/>
    <w:basedOn w:val="DefaultParagraphFont"/>
    <w:link w:val="Header"/>
    <w:uiPriority w:val="99"/>
    <w:rsid w:val="001C543C"/>
  </w:style>
  <w:style w:type="paragraph" w:styleId="Footer">
    <w:name w:val="footer"/>
    <w:basedOn w:val="Normal"/>
    <w:link w:val="FooterChar"/>
    <w:uiPriority w:val="99"/>
    <w:unhideWhenUsed/>
    <w:rsid w:val="001C543C"/>
    <w:pPr>
      <w:tabs>
        <w:tab w:val="center" w:pos="4680"/>
        <w:tab w:val="right" w:pos="9360"/>
      </w:tabs>
      <w:spacing w:line="240" w:lineRule="auto"/>
    </w:pPr>
  </w:style>
  <w:style w:type="character" w:customStyle="1" w:styleId="FooterChar">
    <w:name w:val="Footer Char"/>
    <w:basedOn w:val="DefaultParagraphFont"/>
    <w:link w:val="Footer"/>
    <w:uiPriority w:val="99"/>
    <w:rsid w:val="001C543C"/>
  </w:style>
  <w:style w:type="paragraph" w:styleId="BodyText">
    <w:name w:val="Body Text"/>
    <w:basedOn w:val="Normal"/>
    <w:link w:val="BodyTextChar"/>
    <w:uiPriority w:val="1"/>
    <w:qFormat/>
    <w:rsid w:val="004B6959"/>
    <w:pPr>
      <w:widowControl w:val="0"/>
      <w:autoSpaceDE w:val="0"/>
      <w:autoSpaceDN w:val="0"/>
      <w:spacing w:before="112" w:line="240" w:lineRule="auto"/>
      <w:ind w:left="2" w:firstLine="566"/>
      <w:jc w:val="both"/>
    </w:pPr>
    <w:rPr>
      <w:sz w:val="28"/>
      <w:szCs w:val="28"/>
    </w:rPr>
  </w:style>
  <w:style w:type="character" w:customStyle="1" w:styleId="BodyTextChar">
    <w:name w:val="Body Text Char"/>
    <w:basedOn w:val="DefaultParagraphFont"/>
    <w:link w:val="BodyText"/>
    <w:uiPriority w:val="1"/>
    <w:rsid w:val="004B6959"/>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spacing w:before="400" w:after="120"/>
      <w:outlineLvl w:val="0"/>
    </w:pPr>
    <w:rPr>
      <w:sz w:val="40"/>
      <w:szCs w:val="40"/>
    </w:rPr>
  </w:style>
  <w:style w:type="paragraph" w:styleId="Heading2">
    <w:name w:val="heading 2"/>
    <w:basedOn w:val="Normal"/>
    <w:next w:val="Normal"/>
    <w:qFormat/>
    <w:pPr>
      <w:keepNext/>
      <w:spacing w:before="360" w:after="120"/>
      <w:outlineLvl w:val="1"/>
    </w:pPr>
    <w:rPr>
      <w:sz w:val="32"/>
      <w:szCs w:val="32"/>
    </w:rPr>
  </w:style>
  <w:style w:type="paragraph" w:styleId="Heading3">
    <w:name w:val="heading 3"/>
    <w:basedOn w:val="Normal"/>
    <w:next w:val="Normal"/>
    <w:qFormat/>
    <w:pPr>
      <w:keepNext/>
      <w:spacing w:before="320" w:after="80"/>
      <w:outlineLvl w:val="2"/>
    </w:pPr>
    <w:rPr>
      <w:color w:val="434343"/>
      <w:sz w:val="28"/>
      <w:szCs w:val="28"/>
    </w:rPr>
  </w:style>
  <w:style w:type="paragraph" w:styleId="Heading4">
    <w:name w:val="heading 4"/>
    <w:basedOn w:val="Normal"/>
    <w:next w:val="Normal"/>
    <w:qFormat/>
    <w:pPr>
      <w:keepNext/>
      <w:spacing w:before="280" w:after="80"/>
      <w:outlineLvl w:val="3"/>
    </w:pPr>
    <w:rPr>
      <w:color w:val="666666"/>
      <w:sz w:val="24"/>
      <w:szCs w:val="24"/>
    </w:rPr>
  </w:style>
  <w:style w:type="paragraph" w:styleId="Heading5">
    <w:name w:val="heading 5"/>
    <w:basedOn w:val="Normal"/>
    <w:next w:val="Normal"/>
    <w:qFormat/>
    <w:pPr>
      <w:keepNext/>
      <w:spacing w:before="240" w:after="80"/>
      <w:outlineLvl w:val="4"/>
    </w:pPr>
    <w:rPr>
      <w:color w:val="666666"/>
      <w:sz w:val="22"/>
      <w:szCs w:val="22"/>
    </w:rPr>
  </w:style>
  <w:style w:type="paragraph" w:styleId="Heading6">
    <w:name w:val="heading 6"/>
    <w:basedOn w:val="Normal"/>
    <w:next w:val="Normal"/>
    <w:qFormat/>
    <w:pPr>
      <w:keepNext/>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after="60"/>
    </w:pPr>
    <w:rPr>
      <w:sz w:val="52"/>
      <w:szCs w:val="52"/>
    </w:rPr>
  </w:style>
  <w:style w:type="paragraph" w:styleId="Subtitle">
    <w:name w:val="Subtitle"/>
    <w:basedOn w:val="Normal"/>
    <w:next w:val="Normal"/>
    <w:qFormat/>
    <w:pPr>
      <w:spacing w:after="240"/>
    </w:pPr>
    <w:rPr>
      <w:color w:val="666666"/>
      <w:sz w:val="30"/>
      <w:szCs w:val="30"/>
    </w:rPr>
  </w:style>
  <w:style w:type="character" w:styleId="Hyperlink">
    <w:name w:val="Hyperlink"/>
    <w:rPr>
      <w:color w:val="1155CC"/>
      <w:u w:val="single"/>
    </w:rPr>
  </w:style>
  <w:style w:type="character" w:styleId="FootnoteReference">
    <w:name w:val="footnote reference"/>
    <w:rPr>
      <w:vertAlign w:val="superscript"/>
    </w:rPr>
  </w:style>
  <w:style w:type="paragraph" w:styleId="FootnoteText">
    <w:name w:val="footnote text"/>
    <w:basedOn w:val="Normal"/>
    <w:pPr>
      <w:spacing w:line="240" w:lineRule="auto"/>
    </w:pPr>
    <w:rPr>
      <w:sz w:val="18"/>
      <w:szCs w:val="18"/>
    </w:rPr>
  </w:style>
  <w:style w:type="character" w:styleId="EndnoteReference">
    <w:name w:val="endnote reference"/>
    <w:rPr>
      <w:vertAlign w:val="superscript"/>
    </w:rPr>
  </w:style>
  <w:style w:type="paragraph" w:styleId="EndnoteText">
    <w:name w:val="endnote text"/>
    <w:basedOn w:val="Normal"/>
    <w:pPr>
      <w:spacing w:line="240" w:lineRule="auto"/>
    </w:pPr>
    <w:rPr>
      <w:sz w:val="18"/>
      <w:szCs w:val="18"/>
    </w:rPr>
  </w:style>
  <w:style w:type="paragraph" w:styleId="Header">
    <w:name w:val="header"/>
    <w:basedOn w:val="Normal"/>
    <w:link w:val="HeaderChar"/>
    <w:uiPriority w:val="99"/>
    <w:unhideWhenUsed/>
    <w:rsid w:val="001C543C"/>
    <w:pPr>
      <w:tabs>
        <w:tab w:val="center" w:pos="4680"/>
        <w:tab w:val="right" w:pos="9360"/>
      </w:tabs>
      <w:spacing w:line="240" w:lineRule="auto"/>
    </w:pPr>
  </w:style>
  <w:style w:type="character" w:customStyle="1" w:styleId="HeaderChar">
    <w:name w:val="Header Char"/>
    <w:basedOn w:val="DefaultParagraphFont"/>
    <w:link w:val="Header"/>
    <w:uiPriority w:val="99"/>
    <w:rsid w:val="001C543C"/>
  </w:style>
  <w:style w:type="paragraph" w:styleId="Footer">
    <w:name w:val="footer"/>
    <w:basedOn w:val="Normal"/>
    <w:link w:val="FooterChar"/>
    <w:uiPriority w:val="99"/>
    <w:unhideWhenUsed/>
    <w:rsid w:val="001C543C"/>
    <w:pPr>
      <w:tabs>
        <w:tab w:val="center" w:pos="4680"/>
        <w:tab w:val="right" w:pos="9360"/>
      </w:tabs>
      <w:spacing w:line="240" w:lineRule="auto"/>
    </w:pPr>
  </w:style>
  <w:style w:type="character" w:customStyle="1" w:styleId="FooterChar">
    <w:name w:val="Footer Char"/>
    <w:basedOn w:val="DefaultParagraphFont"/>
    <w:link w:val="Footer"/>
    <w:uiPriority w:val="99"/>
    <w:rsid w:val="001C543C"/>
  </w:style>
  <w:style w:type="paragraph" w:styleId="BodyText">
    <w:name w:val="Body Text"/>
    <w:basedOn w:val="Normal"/>
    <w:link w:val="BodyTextChar"/>
    <w:uiPriority w:val="1"/>
    <w:qFormat/>
    <w:rsid w:val="004B6959"/>
    <w:pPr>
      <w:widowControl w:val="0"/>
      <w:autoSpaceDE w:val="0"/>
      <w:autoSpaceDN w:val="0"/>
      <w:spacing w:before="112" w:line="240" w:lineRule="auto"/>
      <w:ind w:left="2" w:firstLine="566"/>
      <w:jc w:val="both"/>
    </w:pPr>
    <w:rPr>
      <w:sz w:val="28"/>
      <w:szCs w:val="28"/>
    </w:rPr>
  </w:style>
  <w:style w:type="character" w:customStyle="1" w:styleId="BodyTextChar">
    <w:name w:val="Body Text Char"/>
    <w:basedOn w:val="DefaultParagraphFont"/>
    <w:link w:val="BodyText"/>
    <w:uiPriority w:val="1"/>
    <w:rsid w:val="004B6959"/>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2128</Words>
  <Characters>12132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Tài liệu</vt:lpstr>
    </vt:vector>
  </TitlesOfParts>
  <Company/>
  <LinksUpToDate>false</LinksUpToDate>
  <CharactersWithSpaces>14232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dc:title>
  <dc:creator>Thanh Cong</dc:creator>
  <cp:lastModifiedBy>Thanh Cong</cp:lastModifiedBy>
  <cp:revision>4</cp:revision>
  <dcterms:created xsi:type="dcterms:W3CDTF">2026-09-14T02:08:00Z</dcterms:created>
  <dcterms:modified xsi:type="dcterms:W3CDTF">2026-09-14T02:32:00Z</dcterms:modified>
</cp:coreProperties>
</file>