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90"/>
      </w:tblGrid>
      <w:tr>
        <w:tc>
          <w:tcPr>
            <w:tcW w:w="3686" w:type="dxa"/>
          </w:tcPr>
          <w:p>
            <w:pPr>
              <w:spacing w:after="0" w:line="240" w:lineRule="auto"/>
              <w:jc w:val="center"/>
              <w:rPr>
                <w:szCs w:val="26"/>
              </w:rPr>
            </w:pPr>
            <w:r>
              <w:rPr>
                <w:szCs w:val="26"/>
              </w:rPr>
              <w:t>UBND XÃ ĐỨC THỊNH</w:t>
            </w:r>
          </w:p>
          <w:p>
            <w:pPr>
              <w:spacing w:after="0" w:line="240" w:lineRule="auto"/>
              <w:jc w:val="center"/>
              <w:rPr>
                <w:b/>
                <w:szCs w:val="26"/>
              </w:rPr>
            </w:pPr>
            <w:r>
              <w:rPr>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765810</wp:posOffset>
                      </wp:positionH>
                      <wp:positionV relativeFrom="paragraph">
                        <wp:posOffset>204470</wp:posOffset>
                      </wp:positionV>
                      <wp:extent cx="7048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4A42480"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pt,16.1pt" to="115.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" strokecolor="black [3200]" strokeweight=".5pt">
                      <v:stroke joinstyle="miter"/>
                    </v:line>
                  </w:pict>
                </mc:Fallback>
              </mc:AlternateContent>
            </w:r>
            <w:r>
              <w:rPr>
                <w:b/>
                <w:szCs w:val="26"/>
              </w:rPr>
              <w:t>BCĐ CTDS VÀ PHÁT TRIỂN</w:t>
            </w:r>
          </w:p>
        </w:tc>
        <w:tc>
          <w:tcPr>
            <w:tcW w:w="6090" w:type="dxa"/>
          </w:tcPr>
          <w:p>
            <w:pPr>
              <w:spacing w:after="0" w:line="240" w:lineRule="auto"/>
              <w:jc w:val="center"/>
              <w:rPr>
                <w:b/>
                <w:szCs w:val="26"/>
              </w:rPr>
            </w:pPr>
            <w:r>
              <w:rPr>
                <w:b/>
                <w:szCs w:val="26"/>
              </w:rPr>
              <w:t>CỘNG HÒA XÃ HỘI CHỦ NGHĨA VIỆT NAM</w:t>
            </w:r>
          </w:p>
          <w:p>
            <w:pPr>
              <w:spacing w:after="0" w:line="240" w:lineRule="auto"/>
              <w:jc w:val="center"/>
              <w:rPr>
                <w:b/>
                <w:sz w:val="28"/>
                <w:szCs w:val="28"/>
              </w:rPr>
            </w:pPr>
            <w:r>
              <w:rPr>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789940</wp:posOffset>
                      </wp:positionH>
                      <wp:positionV relativeFrom="paragraph">
                        <wp:posOffset>226060</wp:posOffset>
                      </wp:positionV>
                      <wp:extent cx="21812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6ED27D1"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pt,17.8pt" to="233.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" strokecolor="black [3200]" strokeweight=".5pt">
                      <v:stroke joinstyle="miter"/>
                    </v:line>
                  </w:pict>
                </mc:Fallback>
              </mc:AlternateContent>
            </w:r>
            <w:r>
              <w:rPr>
                <w:b/>
                <w:sz w:val="28"/>
                <w:szCs w:val="28"/>
              </w:rPr>
              <w:t>Độc lập – Tự do – Hạnh phúc</w:t>
            </w:r>
          </w:p>
        </w:tc>
      </w:tr>
      <w:tr>
        <w:tc>
          <w:tcPr>
            <w:tcW w:w="3686" w:type="dxa"/>
          </w:tcPr>
          <w:p>
            <w:pPr>
              <w:spacing w:after="0" w:line="240" w:lineRule="auto"/>
              <w:jc w:val="center"/>
              <w:rPr>
                <w:b/>
                <w:sz w:val="28"/>
                <w:szCs w:val="28"/>
              </w:rPr>
            </w:pPr>
          </w:p>
          <w:p>
            <w:pPr>
              <w:spacing w:after="0" w:line="240" w:lineRule="auto"/>
              <w:jc w:val="center"/>
              <w:rPr>
                <w:szCs w:val="26"/>
              </w:rPr>
            </w:pPr>
            <w:r>
              <w:rPr>
                <w:szCs w:val="26"/>
              </w:rPr>
              <w:t>Số:          /QĐ-BCĐ</w:t>
            </w:r>
          </w:p>
        </w:tc>
        <w:tc>
          <w:tcPr>
            <w:tcW w:w="6090" w:type="dxa"/>
          </w:tcPr>
          <w:p>
            <w:pPr>
              <w:spacing w:after="0" w:line="240" w:lineRule="auto"/>
              <w:jc w:val="center"/>
              <w:rPr>
                <w:b/>
                <w:sz w:val="28"/>
                <w:szCs w:val="28"/>
              </w:rPr>
            </w:pPr>
          </w:p>
          <w:p>
            <w:pPr>
              <w:spacing w:after="0" w:line="240" w:lineRule="auto"/>
              <w:jc w:val="center"/>
              <w:rPr>
                <w:i/>
                <w:sz w:val="28"/>
                <w:szCs w:val="28"/>
              </w:rPr>
            </w:pPr>
            <w:r>
              <w:rPr>
                <w:i/>
                <w:sz w:val="28"/>
                <w:szCs w:val="28"/>
              </w:rPr>
              <w:t>Đức Thịnh, ngày       tháng      năm 2026</w:t>
            </w:r>
          </w:p>
        </w:tc>
      </w:tr>
    </w:tbl>
    <w:p>
      <w:pPr>
        <w:spacing w:after="0" w:line="240" w:lineRule="auto"/>
        <w:jc w:val="center"/>
        <w:rPr>
          <w:b/>
          <w:sz w:val="28"/>
          <w:szCs w:val="28"/>
        </w:rPr>
      </w:pPr>
    </w:p>
    <w:p>
      <w:pPr>
        <w:spacing w:after="0" w:line="240" w:lineRule="auto"/>
        <w:jc w:val="center"/>
        <w:rPr>
          <w:b/>
          <w:sz w:val="28"/>
          <w:szCs w:val="28"/>
        </w:rPr>
      </w:pPr>
      <w:r>
        <w:rPr>
          <w:b/>
          <w:sz w:val="28"/>
          <w:szCs w:val="28"/>
        </w:rPr>
        <w:t>QUYẾT ĐỊNH</w:t>
      </w:r>
    </w:p>
    <w:p>
      <w:pPr>
        <w:spacing w:after="0" w:line="240" w:lineRule="auto"/>
        <w:jc w:val="center"/>
        <w:rPr>
          <w:b/>
          <w:bCs/>
          <w:sz w:val="28"/>
          <w:szCs w:val="28"/>
          <w:lang w:val="pt-BR"/>
        </w:rPr>
      </w:pPr>
      <w:r>
        <w:rPr>
          <w:b/>
          <w:bCs/>
          <w:sz w:val="28"/>
          <w:szCs w:val="28"/>
          <w:lang w:val="pt-BR"/>
        </w:rPr>
        <w:t>Về việc ban hành Quy chế hoạt động của Ban Chỉ đạo Công tác Dân số</w:t>
      </w:r>
    </w:p>
    <w:p>
      <w:pPr>
        <w:spacing w:after="0" w:line="240" w:lineRule="auto"/>
        <w:jc w:val="center"/>
        <w:rPr>
          <w:b/>
          <w:bCs/>
          <w:sz w:val="28"/>
          <w:szCs w:val="28"/>
          <w:lang w:val="pt-BR"/>
        </w:rPr>
      </w:pPr>
      <w:r>
        <w:rPr>
          <w:noProof/>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2113915</wp:posOffset>
                </wp:positionH>
                <wp:positionV relativeFrom="paragraph">
                  <wp:posOffset>195579</wp:posOffset>
                </wp:positionV>
                <wp:extent cx="1479550" cy="0"/>
                <wp:effectExtent l="0" t="0" r="2540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31618A9" id="_x0000_t32" coordsize="21600,21600" o:spt="32" o:oned="t" path="m,l21600,21600e" filled="f">
                <v:path arrowok="t" fillok="f" o:connecttype="none"/>
                <o:lock v:ext="edit" shapetype="t"/>
              </v:shapetype>
              <v:shape id="Straight Arrow Connector 12" o:spid="_x0000_s1026" type="#_x0000_t32" style="position:absolute;margin-left:166.45pt;margin-top:15.4pt;width:11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"/>
            </w:pict>
          </mc:Fallback>
        </mc:AlternateContent>
      </w:r>
      <w:r>
        <w:rPr>
          <w:b/>
          <w:bCs/>
          <w:sz w:val="28"/>
          <w:szCs w:val="28"/>
          <w:lang w:val="pt-BR"/>
        </w:rPr>
        <w:t>và Phát triển xã Đức Thịnh</w:t>
      </w:r>
    </w:p>
    <w:p>
      <w:pPr>
        <w:spacing w:after="0" w:line="240" w:lineRule="auto"/>
        <w:rPr>
          <w:b/>
          <w:iCs/>
          <w:sz w:val="28"/>
          <w:szCs w:val="28"/>
          <w:lang w:val="pt-BR"/>
        </w:rPr>
      </w:pPr>
    </w:p>
    <w:p>
      <w:pPr>
        <w:spacing w:after="0" w:line="240" w:lineRule="auto"/>
        <w:rPr>
          <w:b/>
          <w:iCs/>
          <w:sz w:val="6"/>
          <w:szCs w:val="28"/>
          <w:lang w:val="pt-BR"/>
        </w:rPr>
      </w:pPr>
    </w:p>
    <w:p>
      <w:pPr>
        <w:spacing w:after="0" w:line="240" w:lineRule="auto"/>
        <w:jc w:val="center"/>
        <w:rPr>
          <w:b/>
          <w:iCs/>
          <w:sz w:val="28"/>
          <w:szCs w:val="28"/>
          <w:lang w:val="pt-BR"/>
        </w:rPr>
      </w:pPr>
      <w:r>
        <w:rPr>
          <w:b/>
          <w:iCs/>
          <w:sz w:val="28"/>
          <w:szCs w:val="28"/>
          <w:lang w:val="pt-BR"/>
        </w:rPr>
        <w:t>TRƯỞNG BAN CHỈ ĐẠO</w:t>
      </w:r>
    </w:p>
    <w:p>
      <w:pPr>
        <w:spacing w:after="0" w:line="240" w:lineRule="auto"/>
        <w:jc w:val="center"/>
        <w:rPr>
          <w:b/>
          <w:iCs/>
          <w:sz w:val="28"/>
          <w:szCs w:val="28"/>
          <w:lang w:val="pt-BR"/>
        </w:rPr>
      </w:pPr>
      <w:r>
        <w:rPr>
          <w:b/>
          <w:iCs/>
          <w:sz w:val="28"/>
          <w:szCs w:val="28"/>
          <w:lang w:val="pt-BR"/>
        </w:rPr>
        <w:t>CÔNG TÁC DÂN SỐ VÀ PHÁT TRIỂN XÃ ĐỨC THỊNH</w:t>
      </w:r>
    </w:p>
    <w:p>
      <w:pPr>
        <w:spacing w:after="0" w:line="240" w:lineRule="auto"/>
        <w:rPr>
          <w:b/>
          <w:iCs/>
          <w:sz w:val="28"/>
          <w:szCs w:val="28"/>
          <w:lang w:val="pt-BR"/>
        </w:rPr>
      </w:pPr>
    </w:p>
    <w:p>
      <w:pPr>
        <w:spacing w:after="0" w:line="240" w:lineRule="auto"/>
        <w:rPr>
          <w:b/>
          <w:iCs/>
          <w:sz w:val="2"/>
          <w:szCs w:val="28"/>
          <w:lang w:val="pt-BR"/>
        </w:rPr>
      </w:pPr>
    </w:p>
    <w:p>
      <w:pPr>
        <w:spacing w:before="60" w:after="0" w:line="264" w:lineRule="auto"/>
        <w:ind w:firstLine="720"/>
        <w:rPr>
          <w:i/>
          <w:sz w:val="28"/>
          <w:szCs w:val="28"/>
          <w:lang w:val="pt-BR"/>
        </w:rPr>
      </w:pPr>
      <w:r>
        <w:rPr>
          <w:i/>
          <w:sz w:val="28"/>
          <w:szCs w:val="28"/>
        </w:rPr>
        <w:t>Căn cứ Luật Tổ chức chính quyền địa phương ngày 16/6/2025;</w:t>
      </w:r>
    </w:p>
    <w:p>
      <w:pPr>
        <w:spacing w:before="60" w:after="0" w:line="264" w:lineRule="auto"/>
        <w:ind w:firstLine="720"/>
        <w:rPr>
          <w:i/>
          <w:sz w:val="28"/>
          <w:szCs w:val="28"/>
          <w:lang w:val="pt-BR"/>
        </w:rPr>
      </w:pPr>
      <w:r>
        <w:rPr>
          <w:i/>
          <w:sz w:val="28"/>
          <w:szCs w:val="28"/>
          <w:lang w:val="pt-BR"/>
        </w:rPr>
        <w:t xml:space="preserve">Căn cứ Quyết định số 496/QĐ-TTg ngày 30/3/2021 của Thủ tướng Chính phủ phê duyệt Đề án nghiên cứu, xây dựng mô hình tổ chức bộ máy, mạng lưới và cơ chế phối hợp liên ngành làm công tác dân số và phát triển các cấp; </w:t>
      </w:r>
    </w:p>
    <w:p>
      <w:pPr>
        <w:spacing w:before="60" w:after="0" w:line="264" w:lineRule="auto"/>
        <w:ind w:firstLine="720"/>
        <w:rPr>
          <w:i/>
          <w:iCs/>
          <w:sz w:val="28"/>
          <w:szCs w:val="28"/>
        </w:rPr>
      </w:pPr>
      <w:r>
        <w:rPr>
          <w:i/>
          <w:iCs/>
          <w:sz w:val="28"/>
          <w:szCs w:val="28"/>
        </w:rPr>
        <w:t>Theo Văn bản số 6676/BYT-CDS ngày 29/10/2024 của Bộ Y tế về việc triển khai thực hiện Chỉ thị số 27/CT-TTg ngày 15/08/2024 của của Thủ tướng Chính phủ về tăng cường thực hiện công tác dân số trong tình hình mới;</w:t>
      </w:r>
    </w:p>
    <w:p>
      <w:pPr>
        <w:spacing w:before="60" w:after="0" w:line="264" w:lineRule="auto"/>
        <w:ind w:firstLine="720"/>
        <w:rPr>
          <w:i/>
          <w:sz w:val="28"/>
          <w:szCs w:val="28"/>
        </w:rPr>
      </w:pPr>
      <w:r>
        <w:rPr>
          <w:i/>
          <w:sz w:val="28"/>
          <w:szCs w:val="28"/>
        </w:rPr>
        <w:t>Căn cứ Nghị quyết số 221/2020/ NQ- HĐND ngày 10/7/2020 của HĐND tỉnh Hà Tĩnh quy định một số chính sách về công tác dân số và phát triển trên địa bàn tỉnh Hà Tĩnh giai đoạn 2021-2030;</w:t>
      </w:r>
    </w:p>
    <w:p>
      <w:pPr>
        <w:spacing w:before="60" w:after="0" w:line="264" w:lineRule="auto"/>
        <w:ind w:firstLine="720"/>
        <w:rPr>
          <w:i/>
          <w:sz w:val="28"/>
          <w:szCs w:val="28"/>
          <w:lang w:val="fr-FR"/>
        </w:rPr>
      </w:pPr>
      <w:r>
        <w:rPr>
          <w:i/>
          <w:sz w:val="28"/>
          <w:szCs w:val="28"/>
          <w:lang w:val="fr-FR"/>
        </w:rPr>
        <w:t>Căn cứ Quyết định số 494/QĐ-UBND ngày 26/3/2026 của UBND xã Đức Thịnh</w:t>
      </w:r>
      <w:r>
        <w:rPr>
          <w:i/>
          <w:sz w:val="28"/>
          <w:szCs w:val="28"/>
        </w:rPr>
        <w:t xml:space="preserve"> về việc thành lập Ban Chỉ đạo công tác Dân số và Phát triển xã Đức Thịnh;</w:t>
      </w:r>
    </w:p>
    <w:p>
      <w:pPr>
        <w:spacing w:before="60" w:after="0" w:line="264" w:lineRule="auto"/>
        <w:ind w:firstLine="720"/>
        <w:rPr>
          <w:i/>
          <w:sz w:val="28"/>
          <w:szCs w:val="28"/>
        </w:rPr>
      </w:pPr>
      <w:r>
        <w:rPr>
          <w:i/>
          <w:sz w:val="28"/>
          <w:szCs w:val="28"/>
        </w:rPr>
        <w:t>Theo đề nghị của P</w:t>
      </w:r>
      <w:bookmarkStart w:id="0" w:name="_GoBack"/>
      <w:bookmarkEnd w:id="0"/>
      <w:r>
        <w:rPr>
          <w:i/>
          <w:sz w:val="28"/>
          <w:szCs w:val="28"/>
        </w:rPr>
        <w:t>hòng Văn hoá - Xã hội.</w:t>
      </w:r>
    </w:p>
    <w:p>
      <w:pPr>
        <w:spacing w:before="60" w:after="0" w:line="264" w:lineRule="auto"/>
        <w:ind w:firstLine="720"/>
        <w:rPr>
          <w:i/>
          <w:sz w:val="8"/>
          <w:szCs w:val="28"/>
        </w:rPr>
      </w:pPr>
    </w:p>
    <w:p>
      <w:pPr>
        <w:spacing w:before="60" w:after="0" w:line="264" w:lineRule="auto"/>
        <w:jc w:val="center"/>
        <w:rPr>
          <w:b/>
          <w:bCs/>
          <w:sz w:val="28"/>
          <w:szCs w:val="28"/>
          <w:lang w:val="pt-BR"/>
        </w:rPr>
      </w:pPr>
      <w:r>
        <w:rPr>
          <w:b/>
          <w:bCs/>
          <w:sz w:val="28"/>
          <w:szCs w:val="28"/>
          <w:lang w:val="pt-BR"/>
        </w:rPr>
        <w:t>QUYẾT ĐỊNH:</w:t>
      </w:r>
    </w:p>
    <w:p>
      <w:pPr>
        <w:spacing w:before="60" w:after="0" w:line="264" w:lineRule="auto"/>
        <w:jc w:val="center"/>
        <w:rPr>
          <w:sz w:val="10"/>
          <w:szCs w:val="28"/>
          <w:lang w:val="pt-BR"/>
        </w:rPr>
      </w:pPr>
    </w:p>
    <w:p>
      <w:pPr>
        <w:spacing w:before="60" w:after="0" w:line="264" w:lineRule="auto"/>
        <w:ind w:firstLine="720"/>
        <w:rPr>
          <w:sz w:val="28"/>
          <w:szCs w:val="28"/>
          <w:lang w:val="pt-BR"/>
        </w:rPr>
      </w:pPr>
      <w:r>
        <w:rPr>
          <w:b/>
          <w:bCs/>
          <w:sz w:val="28"/>
          <w:szCs w:val="28"/>
          <w:lang w:val="pt-BR"/>
        </w:rPr>
        <w:t>Điều 1.</w:t>
      </w:r>
      <w:r>
        <w:rPr>
          <w:sz w:val="28"/>
          <w:szCs w:val="28"/>
          <w:lang w:val="pt-BR"/>
        </w:rPr>
        <w:t xml:space="preserve"> Ban hành kèm theo Quyết định này Quy chế hoạt động của Ban Chỉ đạo Công tác Dân số và Phát triển xã Đức Thịnh. </w:t>
      </w:r>
    </w:p>
    <w:p>
      <w:pPr>
        <w:spacing w:before="60" w:after="0" w:line="264" w:lineRule="auto"/>
        <w:ind w:firstLine="720"/>
        <w:rPr>
          <w:sz w:val="28"/>
          <w:szCs w:val="28"/>
        </w:rPr>
      </w:pPr>
      <w:r>
        <w:rPr>
          <w:b/>
          <w:sz w:val="28"/>
          <w:szCs w:val="28"/>
          <w:lang w:val="es-ES"/>
        </w:rPr>
        <w:t>Điều 2.</w:t>
      </w:r>
      <w:r>
        <w:rPr>
          <w:sz w:val="28"/>
          <w:szCs w:val="28"/>
          <w:lang w:val="es-ES"/>
        </w:rPr>
        <w:t xml:space="preserve"> </w:t>
      </w:r>
      <w:r>
        <w:rPr>
          <w:sz w:val="28"/>
          <w:szCs w:val="28"/>
        </w:rPr>
        <w:t>Quyết định này có hiệu lực kể từ ngày ký.</w:t>
      </w:r>
    </w:p>
    <w:p>
      <w:pPr>
        <w:spacing w:before="60" w:after="0" w:line="264" w:lineRule="auto"/>
        <w:ind w:firstLine="720"/>
        <w:rPr>
          <w:sz w:val="28"/>
          <w:szCs w:val="28"/>
        </w:rPr>
      </w:pPr>
      <w:r>
        <w:rPr>
          <w:b/>
          <w:bCs/>
          <w:sz w:val="28"/>
          <w:szCs w:val="28"/>
        </w:rPr>
        <w:t>Điều 3</w:t>
      </w:r>
      <w:r>
        <w:rPr>
          <w:sz w:val="28"/>
          <w:szCs w:val="28"/>
        </w:rPr>
        <w:t>. Chánh Văn phòng HĐND, UBND xã; Trưởng phòng Văn hóa- Xã hội; thành viên Ban Chỉ đạo công tác Dân số và Phát triển xã Đức Thịnh; Thủ trưởng các cơ quan, đơn vị có liên quan chịu trách nhiệm thi hành Quyết định này./.</w:t>
      </w:r>
    </w:p>
    <w:p>
      <w:pPr>
        <w:spacing w:after="0" w:line="240" w:lineRule="auto"/>
        <w:ind w:firstLine="720"/>
        <w:rPr>
          <w:sz w:val="8"/>
          <w:szCs w:val="28"/>
        </w:rPr>
      </w:pPr>
    </w:p>
    <w:tbl>
      <w:tblPr>
        <w:tblW w:w="9322" w:type="dxa"/>
        <w:tblInd w:w="-34" w:type="dxa"/>
        <w:tblLook w:val="04A0" w:firstRow="1" w:lastRow="0" w:firstColumn="1" w:lastColumn="0" w:noHBand="0" w:noVBand="1"/>
      </w:tblPr>
      <w:tblGrid>
        <w:gridCol w:w="3970"/>
        <w:gridCol w:w="933"/>
        <w:gridCol w:w="626"/>
        <w:gridCol w:w="3793"/>
      </w:tblGrid>
      <w:tr>
        <w:tc>
          <w:tcPr>
            <w:tcW w:w="3970" w:type="dxa"/>
          </w:tcPr>
          <w:p>
            <w:pPr>
              <w:spacing w:after="0" w:line="240" w:lineRule="auto"/>
              <w:rPr>
                <w:b/>
                <w:bCs/>
                <w:i/>
                <w:iCs/>
                <w:sz w:val="24"/>
                <w:szCs w:val="24"/>
                <w:lang w:val="vi-VN"/>
              </w:rPr>
            </w:pPr>
            <w:r>
              <w:rPr>
                <w:b/>
                <w:bCs/>
                <w:i/>
                <w:iCs/>
                <w:sz w:val="24"/>
                <w:szCs w:val="24"/>
                <w:lang w:bidi="vi-VN"/>
              </w:rPr>
              <w:t>Nơi nhận:</w:t>
            </w:r>
          </w:p>
          <w:p>
            <w:pPr>
              <w:spacing w:after="0" w:line="240" w:lineRule="auto"/>
              <w:rPr>
                <w:bCs/>
                <w:sz w:val="22"/>
              </w:rPr>
            </w:pPr>
            <w:r>
              <w:rPr>
                <w:bCs/>
                <w:sz w:val="22"/>
                <w:lang w:bidi="vi-VN"/>
              </w:rPr>
              <w:t xml:space="preserve">- </w:t>
            </w:r>
            <w:r>
              <w:rPr>
                <w:bCs/>
                <w:sz w:val="22"/>
              </w:rPr>
              <w:t>Như điều 3;</w:t>
            </w:r>
          </w:p>
          <w:p>
            <w:pPr>
              <w:spacing w:after="0" w:line="240" w:lineRule="auto"/>
              <w:rPr>
                <w:bCs/>
                <w:sz w:val="22"/>
              </w:rPr>
            </w:pPr>
            <w:r>
              <w:rPr>
                <w:bCs/>
                <w:sz w:val="22"/>
              </w:rPr>
              <w:t>- Chi cục Dân số tỉnh;</w:t>
            </w:r>
          </w:p>
          <w:p>
            <w:pPr>
              <w:spacing w:after="0" w:line="240" w:lineRule="auto"/>
              <w:rPr>
                <w:bCs/>
                <w:sz w:val="22"/>
              </w:rPr>
            </w:pPr>
            <w:r>
              <w:rPr>
                <w:bCs/>
                <w:sz w:val="22"/>
              </w:rPr>
              <w:t xml:space="preserve">- </w:t>
            </w:r>
            <w:r>
              <w:rPr>
                <w:bCs/>
                <w:sz w:val="22"/>
                <w:lang w:bidi="vi-VN"/>
              </w:rPr>
              <w:t>Chủ tịch</w:t>
            </w:r>
            <w:r>
              <w:rPr>
                <w:bCs/>
                <w:sz w:val="22"/>
              </w:rPr>
              <w:t xml:space="preserve">, các PCT </w:t>
            </w:r>
            <w:r>
              <w:rPr>
                <w:bCs/>
                <w:sz w:val="22"/>
                <w:lang w:bidi="vi-VN"/>
              </w:rPr>
              <w:t xml:space="preserve">UBND </w:t>
            </w:r>
            <w:r>
              <w:rPr>
                <w:bCs/>
                <w:sz w:val="22"/>
              </w:rPr>
              <w:t>xã</w:t>
            </w:r>
            <w:r>
              <w:rPr>
                <w:bCs/>
                <w:sz w:val="22"/>
                <w:lang w:bidi="vi-VN"/>
              </w:rPr>
              <w:t>;</w:t>
            </w:r>
          </w:p>
          <w:p>
            <w:pPr>
              <w:spacing w:after="0" w:line="240" w:lineRule="auto"/>
              <w:rPr>
                <w:bCs/>
                <w:sz w:val="22"/>
                <w:lang w:val="vi-VN"/>
              </w:rPr>
            </w:pPr>
            <w:r>
              <w:rPr>
                <w:bCs/>
                <w:sz w:val="22"/>
                <w:lang w:bidi="vi-VN"/>
              </w:rPr>
              <w:t xml:space="preserve">- Lưu: </w:t>
            </w:r>
            <w:r>
              <w:rPr>
                <w:bCs/>
                <w:sz w:val="22"/>
              </w:rPr>
              <w:t>VT,VHXH</w:t>
            </w:r>
            <w:r>
              <w:rPr>
                <w:bCs/>
                <w:sz w:val="22"/>
                <w:lang w:bidi="vi-VN"/>
              </w:rPr>
              <w:t>.</w:t>
            </w:r>
          </w:p>
          <w:p>
            <w:pPr>
              <w:spacing w:after="0" w:line="240" w:lineRule="auto"/>
              <w:rPr>
                <w:sz w:val="28"/>
                <w:szCs w:val="28"/>
                <w:lang w:val="vi-VN"/>
              </w:rPr>
            </w:pPr>
          </w:p>
        </w:tc>
        <w:tc>
          <w:tcPr>
            <w:tcW w:w="933" w:type="dxa"/>
          </w:tcPr>
          <w:p>
            <w:pPr>
              <w:spacing w:after="0" w:line="240" w:lineRule="auto"/>
              <w:rPr>
                <w:b/>
                <w:bCs/>
                <w:sz w:val="28"/>
                <w:szCs w:val="28"/>
                <w:lang w:val="vi-VN"/>
              </w:rPr>
            </w:pPr>
          </w:p>
        </w:tc>
        <w:tc>
          <w:tcPr>
            <w:tcW w:w="626" w:type="dxa"/>
          </w:tcPr>
          <w:p>
            <w:pPr>
              <w:spacing w:after="0" w:line="240" w:lineRule="auto"/>
              <w:rPr>
                <w:b/>
                <w:bCs/>
                <w:sz w:val="28"/>
                <w:szCs w:val="28"/>
                <w:lang w:val="vi-VN"/>
              </w:rPr>
            </w:pPr>
          </w:p>
        </w:tc>
        <w:tc>
          <w:tcPr>
            <w:tcW w:w="3793" w:type="dxa"/>
          </w:tcPr>
          <w:p>
            <w:pPr>
              <w:spacing w:after="0" w:line="240" w:lineRule="auto"/>
              <w:jc w:val="center"/>
              <w:rPr>
                <w:b/>
                <w:szCs w:val="26"/>
              </w:rPr>
            </w:pPr>
            <w:r>
              <w:rPr>
                <w:b/>
                <w:bCs/>
                <w:szCs w:val="26"/>
                <w:lang w:val="vi-VN"/>
              </w:rPr>
              <w:t>TRƯỞNG BAN</w:t>
            </w:r>
          </w:p>
          <w:p>
            <w:pPr>
              <w:spacing w:after="0" w:line="240" w:lineRule="auto"/>
              <w:jc w:val="center"/>
              <w:rPr>
                <w:b/>
                <w:sz w:val="28"/>
                <w:szCs w:val="28"/>
              </w:rPr>
            </w:pPr>
          </w:p>
          <w:p>
            <w:pPr>
              <w:spacing w:after="0" w:line="240" w:lineRule="auto"/>
              <w:jc w:val="center"/>
              <w:rPr>
                <w:b/>
                <w:sz w:val="28"/>
                <w:szCs w:val="28"/>
              </w:rPr>
            </w:pPr>
          </w:p>
          <w:p>
            <w:pPr>
              <w:spacing w:after="0" w:line="240" w:lineRule="auto"/>
              <w:jc w:val="center"/>
              <w:rPr>
                <w:b/>
                <w:sz w:val="28"/>
                <w:szCs w:val="28"/>
              </w:rPr>
            </w:pPr>
          </w:p>
          <w:p>
            <w:pPr>
              <w:spacing w:after="0" w:line="240" w:lineRule="auto"/>
              <w:jc w:val="center"/>
              <w:rPr>
                <w:b/>
                <w:sz w:val="28"/>
                <w:szCs w:val="28"/>
              </w:rPr>
            </w:pPr>
          </w:p>
          <w:p>
            <w:pPr>
              <w:spacing w:after="0" w:line="240" w:lineRule="auto"/>
              <w:jc w:val="center"/>
              <w:rPr>
                <w:b/>
                <w:sz w:val="28"/>
                <w:szCs w:val="28"/>
              </w:rPr>
            </w:pPr>
            <w:r>
              <w:rPr>
                <w:b/>
                <w:sz w:val="28"/>
                <w:szCs w:val="28"/>
              </w:rPr>
              <w:t>Nguyễn Trọng Thể</w:t>
            </w:r>
          </w:p>
          <w:p>
            <w:pPr>
              <w:spacing w:after="0" w:line="240" w:lineRule="auto"/>
              <w:jc w:val="center"/>
              <w:rPr>
                <w:b/>
                <w:szCs w:val="26"/>
              </w:rPr>
            </w:pPr>
            <w:r>
              <w:rPr>
                <w:b/>
                <w:szCs w:val="26"/>
              </w:rPr>
              <w:t>PHÓ CHỦ TỊCH UBND XÃ</w:t>
            </w:r>
          </w:p>
        </w:tc>
      </w:tr>
    </w:tbl>
    <w:p>
      <w:pPr>
        <w:spacing w:after="0" w:line="240" w:lineRule="auto"/>
        <w:rPr>
          <w:sz w:val="28"/>
          <w:szCs w:val="28"/>
        </w:rPr>
      </w:pPr>
    </w:p>
    <w:tbl>
      <w:tblPr>
        <w:tblW w:w="9498" w:type="dxa"/>
        <w:tblInd w:w="-284" w:type="dxa"/>
        <w:tblLook w:val="04A0" w:firstRow="1" w:lastRow="0" w:firstColumn="1" w:lastColumn="0" w:noHBand="0" w:noVBand="1"/>
      </w:tblPr>
      <w:tblGrid>
        <w:gridCol w:w="3686"/>
        <w:gridCol w:w="5812"/>
      </w:tblGrid>
      <w:tr>
        <w:trPr>
          <w:trHeight w:val="1005"/>
        </w:trPr>
        <w:tc>
          <w:tcPr>
            <w:tcW w:w="3686" w:type="dxa"/>
            <w:hideMark/>
          </w:tcPr>
          <w:p>
            <w:pPr>
              <w:spacing w:after="0" w:line="240" w:lineRule="auto"/>
              <w:jc w:val="center"/>
              <w:rPr>
                <w:szCs w:val="26"/>
              </w:rPr>
            </w:pPr>
            <w:r>
              <w:rPr>
                <w:szCs w:val="26"/>
                <w:lang w:val="vi-VN"/>
              </w:rPr>
              <w:br w:type="page"/>
            </w:r>
            <w:r>
              <w:rPr>
                <w:szCs w:val="26"/>
                <w:lang w:val="pt-BR"/>
              </w:rPr>
              <w:t xml:space="preserve">UBND </w:t>
            </w:r>
            <w:r>
              <w:rPr>
                <w:szCs w:val="26"/>
              </w:rPr>
              <w:t>XÃ ĐỨC THỊNH</w:t>
            </w:r>
          </w:p>
          <w:p>
            <w:pPr>
              <w:spacing w:after="0" w:line="240" w:lineRule="auto"/>
              <w:jc w:val="center"/>
              <w:rPr>
                <w:b/>
                <w:bCs/>
                <w:szCs w:val="26"/>
              </w:rPr>
            </w:pPr>
            <w:r>
              <w:rPr>
                <w:noProof/>
                <w:szCs w:val="26"/>
              </w:rPr>
              <mc:AlternateContent>
                <mc:Choice Requires="wps">
                  <w:drawing>
                    <wp:anchor distT="4294967295" distB="4294967295" distL="114300" distR="114300" simplePos="0" relativeHeight="251665408" behindDoc="0" locked="0" layoutInCell="1" allowOverlap="1">
                      <wp:simplePos x="0" y="0"/>
                      <wp:positionH relativeFrom="column">
                        <wp:posOffset>781685</wp:posOffset>
                      </wp:positionH>
                      <wp:positionV relativeFrom="paragraph">
                        <wp:posOffset>187325</wp:posOffset>
                      </wp:positionV>
                      <wp:extent cx="597535" cy="0"/>
                      <wp:effectExtent l="0" t="0" r="3111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9952D25" id="Straight Connector 1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5pt,14.75pt" to="108.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"/>
                  </w:pict>
                </mc:Fallback>
              </mc:AlternateContent>
            </w:r>
            <w:r>
              <w:rPr>
                <w:b/>
                <w:bCs/>
                <w:szCs w:val="26"/>
              </w:rPr>
              <w:t>BCĐ CTDS VÀ PHÁT TRIỂN</w:t>
            </w:r>
          </w:p>
          <w:p>
            <w:pPr>
              <w:spacing w:after="0" w:line="240" w:lineRule="auto"/>
              <w:jc w:val="center"/>
              <w:rPr>
                <w:szCs w:val="26"/>
                <w:lang w:val="pt-BR"/>
              </w:rPr>
            </w:pPr>
          </w:p>
        </w:tc>
        <w:tc>
          <w:tcPr>
            <w:tcW w:w="5812" w:type="dxa"/>
            <w:hideMark/>
          </w:tcPr>
          <w:p>
            <w:pPr>
              <w:spacing w:after="0" w:line="240" w:lineRule="auto"/>
              <w:jc w:val="center"/>
              <w:rPr>
                <w:b/>
                <w:szCs w:val="26"/>
              </w:rPr>
            </w:pPr>
            <w:r>
              <w:rPr>
                <w:b/>
                <w:szCs w:val="26"/>
              </w:rPr>
              <w:t>CỘNG HOÀ XÃ HỘI CHỦ NGHĨA VIỆT NAM</w:t>
            </w:r>
          </w:p>
          <w:p>
            <w:pPr>
              <w:spacing w:after="0" w:line="240" w:lineRule="auto"/>
              <w:jc w:val="center"/>
              <w:rPr>
                <w:b/>
                <w:sz w:val="28"/>
                <w:szCs w:val="28"/>
                <w:lang w:val="pt-BR"/>
              </w:rPr>
            </w:pPr>
            <w:r>
              <w:rPr>
                <w:b/>
                <w:sz w:val="28"/>
                <w:szCs w:val="28"/>
                <w:lang w:val="pt-BR"/>
              </w:rPr>
              <w:t>Độc lập - Tự do - Hạnh phúc</w:t>
            </w:r>
          </w:p>
          <w:p>
            <w:pPr>
              <w:spacing w:after="0" w:line="240" w:lineRule="auto"/>
              <w:jc w:val="center"/>
              <w:rPr>
                <w:b/>
                <w:szCs w:val="26"/>
                <w:lang w:val="pt-BR"/>
              </w:rPr>
            </w:pPr>
            <w:r>
              <w:rPr>
                <w:b/>
                <w:noProof/>
                <w:szCs w:val="26"/>
              </w:rPr>
              <mc:AlternateContent>
                <mc:Choice Requires="wps">
                  <w:drawing>
                    <wp:anchor distT="0" distB="0" distL="114300" distR="114300" simplePos="0" relativeHeight="251670528" behindDoc="0" locked="0" layoutInCell="1" allowOverlap="1">
                      <wp:simplePos x="0" y="0"/>
                      <wp:positionH relativeFrom="column">
                        <wp:posOffset>737870</wp:posOffset>
                      </wp:positionH>
                      <wp:positionV relativeFrom="paragraph">
                        <wp:posOffset>8890</wp:posOffset>
                      </wp:positionV>
                      <wp:extent cx="2057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DD00B59" id="Straight Connector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7pt" to="220.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" strokecolor="black [3200]" strokeweight=".5pt">
                      <v:stroke joinstyle="miter"/>
                    </v:line>
                  </w:pict>
                </mc:Fallback>
              </mc:AlternateContent>
            </w:r>
          </w:p>
        </w:tc>
      </w:tr>
    </w:tbl>
    <w:p>
      <w:pPr>
        <w:spacing w:after="0" w:line="240" w:lineRule="auto"/>
        <w:jc w:val="center"/>
        <w:rPr>
          <w:b/>
          <w:bCs/>
          <w:sz w:val="28"/>
          <w:szCs w:val="28"/>
          <w:lang w:val="es-ES"/>
        </w:rPr>
      </w:pPr>
      <w:r>
        <w:rPr>
          <w:b/>
          <w:bCs/>
          <w:sz w:val="28"/>
          <w:szCs w:val="28"/>
          <w:lang w:val="es-ES"/>
        </w:rPr>
        <w:t>QUY CHẾ</w:t>
      </w:r>
      <w:bookmarkStart w:id="1" w:name="loai_2_name"/>
    </w:p>
    <w:bookmarkEnd w:id="1"/>
    <w:p>
      <w:pPr>
        <w:spacing w:after="0" w:line="240" w:lineRule="auto"/>
        <w:jc w:val="center"/>
        <w:rPr>
          <w:b/>
          <w:sz w:val="28"/>
          <w:szCs w:val="28"/>
        </w:rPr>
      </w:pPr>
      <w:r>
        <w:rPr>
          <w:b/>
          <w:sz w:val="28"/>
          <w:szCs w:val="28"/>
        </w:rPr>
        <w:t>Hoạt động của Ban Chỉ đạo công tác Dân số và Phát triển xã Đức Thịnh</w:t>
      </w:r>
    </w:p>
    <w:p>
      <w:pPr>
        <w:spacing w:after="0" w:line="240" w:lineRule="auto"/>
        <w:jc w:val="center"/>
        <w:rPr>
          <w:i/>
          <w:iCs/>
          <w:sz w:val="28"/>
          <w:szCs w:val="28"/>
          <w:lang w:val="es-ES"/>
        </w:rPr>
      </w:pPr>
      <w:r>
        <w:rPr>
          <w:i/>
          <w:iCs/>
          <w:sz w:val="28"/>
          <w:szCs w:val="28"/>
          <w:lang w:val="vi-VN"/>
        </w:rPr>
        <w:t>(Ban hành kèm theo Quyết định </w:t>
      </w:r>
      <w:r>
        <w:rPr>
          <w:i/>
          <w:iCs/>
          <w:sz w:val="28"/>
          <w:szCs w:val="28"/>
          <w:lang w:val="es-ES"/>
        </w:rPr>
        <w:t xml:space="preserve">số           </w:t>
      </w:r>
      <w:r>
        <w:rPr>
          <w:i/>
          <w:iCs/>
          <w:sz w:val="28"/>
          <w:szCs w:val="28"/>
          <w:lang w:val="vi-VN"/>
        </w:rPr>
        <w:t>/QĐ-</w:t>
      </w:r>
      <w:r>
        <w:rPr>
          <w:i/>
          <w:iCs/>
          <w:sz w:val="28"/>
          <w:szCs w:val="28"/>
          <w:lang w:val="es-ES"/>
        </w:rPr>
        <w:t>BCĐ</w:t>
      </w:r>
      <w:r>
        <w:rPr>
          <w:i/>
          <w:iCs/>
          <w:sz w:val="28"/>
          <w:szCs w:val="28"/>
          <w:lang w:val="vi-VN"/>
        </w:rPr>
        <w:t xml:space="preserve"> ngày</w:t>
      </w:r>
      <w:r>
        <w:rPr>
          <w:i/>
          <w:iCs/>
          <w:sz w:val="28"/>
          <w:szCs w:val="28"/>
          <w:lang w:val="es-ES"/>
        </w:rPr>
        <w:t xml:space="preserve">        /      /</w:t>
      </w:r>
      <w:r>
        <w:rPr>
          <w:i/>
          <w:iCs/>
          <w:sz w:val="28"/>
          <w:szCs w:val="28"/>
          <w:lang w:val="vi-VN"/>
        </w:rPr>
        <w:t>202</w:t>
      </w:r>
      <w:r>
        <w:rPr>
          <w:i/>
          <w:iCs/>
          <w:sz w:val="28"/>
          <w:szCs w:val="28"/>
        </w:rPr>
        <w:t>6</w:t>
      </w:r>
    </w:p>
    <w:p>
      <w:pPr>
        <w:spacing w:after="0" w:line="240" w:lineRule="auto"/>
        <w:jc w:val="center"/>
        <w:rPr>
          <w:i/>
          <w:iCs/>
          <w:sz w:val="28"/>
          <w:szCs w:val="28"/>
          <w:lang w:val="vi-VN"/>
        </w:rPr>
      </w:pPr>
      <w:r>
        <w:rPr>
          <w:i/>
          <w:iCs/>
          <w:sz w:val="28"/>
          <w:szCs w:val="28"/>
          <w:lang w:val="vi-VN"/>
        </w:rPr>
        <w:t xml:space="preserve">của </w:t>
      </w:r>
      <w:r>
        <w:rPr>
          <w:i/>
          <w:iCs/>
          <w:sz w:val="28"/>
          <w:szCs w:val="28"/>
        </w:rPr>
        <w:t xml:space="preserve">Trưởng </w:t>
      </w:r>
      <w:r>
        <w:rPr>
          <w:i/>
          <w:iCs/>
          <w:sz w:val="28"/>
          <w:szCs w:val="28"/>
          <w:lang w:val="es-ES"/>
        </w:rPr>
        <w:t>Ban Chỉ đạo công tác Dân số</w:t>
      </w:r>
      <w:r>
        <w:rPr>
          <w:i/>
          <w:iCs/>
          <w:sz w:val="28"/>
          <w:szCs w:val="28"/>
          <w:lang w:val="vi-VN"/>
        </w:rPr>
        <w:t xml:space="preserve"> </w:t>
      </w:r>
      <w:r>
        <w:rPr>
          <w:i/>
          <w:iCs/>
          <w:sz w:val="28"/>
          <w:szCs w:val="28"/>
          <w:lang w:val="es-ES"/>
        </w:rPr>
        <w:t xml:space="preserve">và Phát triển </w:t>
      </w:r>
      <w:r>
        <w:rPr>
          <w:i/>
          <w:iCs/>
          <w:sz w:val="28"/>
          <w:szCs w:val="28"/>
        </w:rPr>
        <w:t>xã Đức Thịnh</w:t>
      </w:r>
      <w:r>
        <w:rPr>
          <w:i/>
          <w:iCs/>
          <w:sz w:val="28"/>
          <w:szCs w:val="28"/>
          <w:lang w:val="vi-VN"/>
        </w:rPr>
        <w:t>)</w:t>
      </w:r>
      <w:bookmarkStart w:id="2" w:name="chuong_1"/>
    </w:p>
    <w:p>
      <w:pPr>
        <w:spacing w:after="0" w:line="240" w:lineRule="auto"/>
        <w:jc w:val="center"/>
        <w:rPr>
          <w:b/>
          <w:sz w:val="28"/>
          <w:szCs w:val="28"/>
        </w:rPr>
      </w:pPr>
      <w:r>
        <w:rPr>
          <w:noProof/>
          <w:sz w:val="28"/>
          <w:szCs w:val="28"/>
        </w:rPr>
        <mc:AlternateContent>
          <mc:Choice Requires="wps">
            <w:drawing>
              <wp:anchor distT="4294967295" distB="4294967295" distL="114300" distR="114300" simplePos="0" relativeHeight="251666432" behindDoc="0" locked="0" layoutInCell="1" allowOverlap="1">
                <wp:simplePos x="0" y="0"/>
                <wp:positionH relativeFrom="column">
                  <wp:posOffset>2143125</wp:posOffset>
                </wp:positionH>
                <wp:positionV relativeFrom="paragraph">
                  <wp:posOffset>35559</wp:posOffset>
                </wp:positionV>
                <wp:extent cx="15240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8922BAB" id="Straight Arrow Connector 9" o:spid="_x0000_s1026" type="#_x0000_t32" style="position:absolute;margin-left:168.75pt;margin-top:2.8pt;width:120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YEIw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"/>
            </w:pict>
          </mc:Fallback>
        </mc:AlternateContent>
      </w:r>
      <w:bookmarkEnd w:id="2"/>
    </w:p>
    <w:p>
      <w:pPr>
        <w:spacing w:after="0" w:line="240" w:lineRule="auto"/>
        <w:jc w:val="center"/>
        <w:rPr>
          <w:b/>
          <w:sz w:val="28"/>
          <w:szCs w:val="28"/>
        </w:rPr>
      </w:pPr>
      <w:r>
        <w:rPr>
          <w:b/>
          <w:sz w:val="28"/>
          <w:szCs w:val="28"/>
        </w:rPr>
        <w:t>CHƯƠNG I</w:t>
      </w:r>
    </w:p>
    <w:p>
      <w:pPr>
        <w:spacing w:after="0" w:line="240" w:lineRule="auto"/>
        <w:jc w:val="center"/>
        <w:rPr>
          <w:b/>
          <w:sz w:val="28"/>
          <w:szCs w:val="28"/>
        </w:rPr>
      </w:pPr>
      <w:r>
        <w:rPr>
          <w:b/>
          <w:sz w:val="28"/>
          <w:szCs w:val="28"/>
          <w:lang w:val="vi-VN"/>
        </w:rPr>
        <w:t>QUY ĐỊNH CHUNG</w:t>
      </w:r>
    </w:p>
    <w:p>
      <w:pPr>
        <w:spacing w:after="0" w:line="240" w:lineRule="auto"/>
        <w:rPr>
          <w:b/>
          <w:sz w:val="28"/>
          <w:szCs w:val="28"/>
        </w:rPr>
      </w:pPr>
    </w:p>
    <w:p>
      <w:pPr>
        <w:spacing w:before="60" w:after="0" w:line="264" w:lineRule="auto"/>
        <w:rPr>
          <w:b/>
          <w:sz w:val="28"/>
          <w:szCs w:val="28"/>
          <w:lang w:val="vi-VN"/>
        </w:rPr>
      </w:pPr>
      <w:r>
        <w:rPr>
          <w:b/>
          <w:sz w:val="28"/>
          <w:szCs w:val="28"/>
          <w:lang w:val="vi-VN"/>
        </w:rPr>
        <w:tab/>
        <w:t>Điều 1. Phạm vi, đối tượng áp dụng</w:t>
      </w:r>
    </w:p>
    <w:p>
      <w:pPr>
        <w:spacing w:before="60" w:after="0" w:line="264" w:lineRule="auto"/>
        <w:rPr>
          <w:b/>
          <w:sz w:val="28"/>
          <w:szCs w:val="28"/>
        </w:rPr>
      </w:pPr>
      <w:r>
        <w:rPr>
          <w:b/>
          <w:sz w:val="28"/>
          <w:szCs w:val="28"/>
          <w:lang w:val="vi-VN"/>
        </w:rPr>
        <w:tab/>
      </w:r>
      <w:r>
        <w:rPr>
          <w:sz w:val="28"/>
          <w:szCs w:val="28"/>
        </w:rPr>
        <w:t xml:space="preserve">1. </w:t>
      </w:r>
      <w:r>
        <w:rPr>
          <w:sz w:val="28"/>
          <w:szCs w:val="28"/>
          <w:lang w:val="vi-VN"/>
        </w:rPr>
        <w:t xml:space="preserve">Quy chế này quy định </w:t>
      </w:r>
      <w:r>
        <w:rPr>
          <w:sz w:val="28"/>
          <w:szCs w:val="28"/>
        </w:rPr>
        <w:t xml:space="preserve">về nguyên tắc, trách nhiệm, chế độ làm việc </w:t>
      </w:r>
      <w:r>
        <w:rPr>
          <w:sz w:val="28"/>
          <w:szCs w:val="28"/>
          <w:lang w:val="vi-VN"/>
        </w:rPr>
        <w:t xml:space="preserve">của Ban Chỉ đạo </w:t>
      </w:r>
      <w:r>
        <w:rPr>
          <w:sz w:val="28"/>
          <w:szCs w:val="28"/>
        </w:rPr>
        <w:t xml:space="preserve">công tác Dân số và Phát triển xã Đức Thịnh </w:t>
      </w:r>
      <w:r>
        <w:rPr>
          <w:sz w:val="28"/>
          <w:szCs w:val="28"/>
          <w:lang w:val="vi-VN"/>
        </w:rPr>
        <w:t>(</w:t>
      </w:r>
      <w:r>
        <w:rPr>
          <w:i/>
          <w:sz w:val="28"/>
          <w:szCs w:val="28"/>
        </w:rPr>
        <w:t>sau đây viết</w:t>
      </w:r>
      <w:r>
        <w:rPr>
          <w:i/>
          <w:sz w:val="28"/>
          <w:szCs w:val="28"/>
          <w:lang w:val="vi-VN"/>
        </w:rPr>
        <w:t xml:space="preserve"> tắt là Ban Chỉ đạo</w:t>
      </w:r>
      <w:r>
        <w:rPr>
          <w:sz w:val="28"/>
          <w:szCs w:val="28"/>
          <w:lang w:val="vi-VN"/>
        </w:rPr>
        <w:t>)</w:t>
      </w:r>
      <w:r>
        <w:rPr>
          <w:sz w:val="28"/>
          <w:szCs w:val="28"/>
        </w:rPr>
        <w:t>.</w:t>
      </w:r>
      <w:r>
        <w:rPr>
          <w:b/>
          <w:sz w:val="28"/>
          <w:szCs w:val="28"/>
          <w:lang w:val="vi-VN"/>
        </w:rPr>
        <w:t xml:space="preserve"> </w:t>
      </w:r>
    </w:p>
    <w:p>
      <w:pPr>
        <w:spacing w:before="60" w:after="0" w:line="264" w:lineRule="auto"/>
        <w:rPr>
          <w:sz w:val="28"/>
          <w:szCs w:val="28"/>
        </w:rPr>
      </w:pPr>
      <w:r>
        <w:rPr>
          <w:b/>
          <w:sz w:val="28"/>
          <w:szCs w:val="28"/>
        </w:rPr>
        <w:tab/>
      </w:r>
      <w:r>
        <w:rPr>
          <w:sz w:val="28"/>
          <w:szCs w:val="28"/>
        </w:rPr>
        <w:t>2.</w:t>
      </w:r>
      <w:r>
        <w:rPr>
          <w:b/>
          <w:sz w:val="28"/>
          <w:szCs w:val="28"/>
        </w:rPr>
        <w:t xml:space="preserve"> </w:t>
      </w:r>
      <w:r>
        <w:rPr>
          <w:sz w:val="28"/>
          <w:szCs w:val="28"/>
        </w:rPr>
        <w:t>Quy chế này áp dụng đối với Ban Chỉ đạo, các thành viên Ban Chỉ đạo và các tổ chức, cá nhân có liên quan.</w:t>
      </w:r>
    </w:p>
    <w:p>
      <w:pPr>
        <w:spacing w:before="60" w:after="0" w:line="264" w:lineRule="auto"/>
        <w:rPr>
          <w:b/>
          <w:sz w:val="28"/>
          <w:szCs w:val="28"/>
          <w:lang w:val="vi-VN"/>
        </w:rPr>
      </w:pPr>
      <w:r>
        <w:rPr>
          <w:b/>
          <w:sz w:val="28"/>
          <w:szCs w:val="28"/>
          <w:lang w:val="vi-VN"/>
        </w:rPr>
        <w:tab/>
        <w:t xml:space="preserve">Điều </w:t>
      </w:r>
      <w:r>
        <w:rPr>
          <w:b/>
          <w:sz w:val="28"/>
          <w:szCs w:val="28"/>
        </w:rPr>
        <w:t>2</w:t>
      </w:r>
      <w:r>
        <w:rPr>
          <w:b/>
          <w:sz w:val="28"/>
          <w:szCs w:val="28"/>
          <w:lang w:val="vi-VN"/>
        </w:rPr>
        <w:t>. Nguyên tắc làm việc</w:t>
      </w:r>
    </w:p>
    <w:p>
      <w:pPr>
        <w:spacing w:before="60" w:after="0" w:line="264" w:lineRule="auto"/>
        <w:rPr>
          <w:sz w:val="28"/>
          <w:szCs w:val="28"/>
        </w:rPr>
      </w:pPr>
      <w:r>
        <w:rPr>
          <w:sz w:val="28"/>
          <w:szCs w:val="28"/>
          <w:lang w:val="vi-VN"/>
        </w:rPr>
        <w:t xml:space="preserve">          1. Ban Chỉ đạo làm việc </w:t>
      </w:r>
      <w:r>
        <w:rPr>
          <w:sz w:val="28"/>
          <w:szCs w:val="28"/>
        </w:rPr>
        <w:t>dưới sự chỉ đạo trực tiếp của Chủ tịch UBND xã. Trưởng Ban Chỉ đạo chịu trách nhiệm trước Chủ tịch UBND xã và Ban Chỉ đạo cấp trên về toàn bộ hoạt động của Ban Chỉ đạo</w:t>
      </w:r>
      <w:r>
        <w:rPr>
          <w:sz w:val="28"/>
          <w:szCs w:val="28"/>
          <w:lang w:val="vi-VN"/>
        </w:rPr>
        <w:t>.</w:t>
      </w:r>
    </w:p>
    <w:p>
      <w:pPr>
        <w:spacing w:before="60" w:after="0" w:line="264" w:lineRule="auto"/>
        <w:rPr>
          <w:sz w:val="28"/>
          <w:szCs w:val="28"/>
        </w:rPr>
      </w:pPr>
      <w:r>
        <w:rPr>
          <w:sz w:val="28"/>
          <w:szCs w:val="28"/>
        </w:rPr>
        <w:tab/>
        <w:t>2. Ban Chỉ đạo sử dụng con dấu của UBND xã (</w:t>
      </w:r>
      <w:r>
        <w:rPr>
          <w:i/>
          <w:iCs/>
          <w:sz w:val="28"/>
          <w:szCs w:val="28"/>
        </w:rPr>
        <w:t>đối với chữ ký và chức danh của Trưởng Ban Chỉ đạo</w:t>
      </w:r>
      <w:r>
        <w:rPr>
          <w:sz w:val="28"/>
          <w:szCs w:val="28"/>
        </w:rPr>
        <w:t>) và sử dụng con dấu của trạm Y tế (</w:t>
      </w:r>
      <w:r>
        <w:rPr>
          <w:i/>
          <w:iCs/>
          <w:sz w:val="28"/>
          <w:szCs w:val="28"/>
        </w:rPr>
        <w:t>đối với chữ ký và chức danh của Phó Trưởng Ban Chỉ đạo</w:t>
      </w:r>
      <w:r>
        <w:rPr>
          <w:sz w:val="28"/>
          <w:szCs w:val="28"/>
        </w:rPr>
        <w:t>) để thực hiện nhiệm vụ.</w:t>
      </w:r>
    </w:p>
    <w:p>
      <w:pPr>
        <w:spacing w:before="60" w:after="0" w:line="264" w:lineRule="auto"/>
        <w:rPr>
          <w:sz w:val="28"/>
          <w:szCs w:val="28"/>
        </w:rPr>
      </w:pPr>
      <w:r>
        <w:rPr>
          <w:sz w:val="28"/>
          <w:szCs w:val="28"/>
          <w:lang w:val="vi-VN"/>
        </w:rPr>
        <w:t xml:space="preserve">          </w:t>
      </w:r>
      <w:r>
        <w:rPr>
          <w:sz w:val="28"/>
          <w:szCs w:val="28"/>
        </w:rPr>
        <w:t>3</w:t>
      </w:r>
      <w:r>
        <w:rPr>
          <w:sz w:val="28"/>
          <w:szCs w:val="28"/>
          <w:lang w:val="vi-VN"/>
        </w:rPr>
        <w:t xml:space="preserve">. </w:t>
      </w:r>
      <w:r>
        <w:rPr>
          <w:sz w:val="28"/>
          <w:szCs w:val="28"/>
        </w:rPr>
        <w:t>Các thành viên Ban Chỉ đạo làm việc theo chế độ kiêm nhiệm, có trách nhiệm phối hợp chặt chẽ, đ</w:t>
      </w:r>
      <w:r>
        <w:rPr>
          <w:sz w:val="28"/>
          <w:szCs w:val="28"/>
          <w:lang w:val="vi-VN"/>
        </w:rPr>
        <w:t xml:space="preserve">ề cao trách nhiệm </w:t>
      </w:r>
      <w:r>
        <w:rPr>
          <w:sz w:val="28"/>
          <w:szCs w:val="28"/>
        </w:rPr>
        <w:t>cá nhân</w:t>
      </w:r>
      <w:r>
        <w:rPr>
          <w:sz w:val="28"/>
          <w:szCs w:val="28"/>
          <w:lang w:val="vi-VN"/>
        </w:rPr>
        <w:t xml:space="preserve"> trong </w:t>
      </w:r>
      <w:r>
        <w:rPr>
          <w:sz w:val="28"/>
          <w:szCs w:val="28"/>
        </w:rPr>
        <w:t xml:space="preserve">việc </w:t>
      </w:r>
      <w:r>
        <w:rPr>
          <w:sz w:val="28"/>
          <w:szCs w:val="28"/>
          <w:lang w:val="vi-VN"/>
        </w:rPr>
        <w:t xml:space="preserve">thực hiện chức trách, nhiệm vụ được phân công; </w:t>
      </w:r>
      <w:r>
        <w:rPr>
          <w:sz w:val="28"/>
          <w:szCs w:val="28"/>
        </w:rPr>
        <w:t>đảm bảo giải quyết công việc đúng thẩm quyền, trình tự và quy định của pháp luật.</w:t>
      </w:r>
    </w:p>
    <w:p>
      <w:pPr>
        <w:spacing w:before="60" w:after="0" w:line="264" w:lineRule="auto"/>
        <w:rPr>
          <w:sz w:val="28"/>
          <w:szCs w:val="28"/>
        </w:rPr>
      </w:pPr>
      <w:r>
        <w:rPr>
          <w:sz w:val="28"/>
          <w:szCs w:val="28"/>
          <w:lang w:val="vi-VN"/>
        </w:rPr>
        <w:t xml:space="preserve">          4. </w:t>
      </w:r>
      <w:r>
        <w:rPr>
          <w:sz w:val="28"/>
          <w:szCs w:val="28"/>
        </w:rPr>
        <w:t>Kinh phí hoạt động: Thực hiện từ ngân sách chi thường xuyên giao tự chủ đã được UBND xã giao cho các cơ quan, đơn vị và nguồn kinh phí sự nghiệp y tế - dân số và các nguồn kinh phí hỗ trợ hợp pháp khác (</w:t>
      </w:r>
      <w:r>
        <w:rPr>
          <w:i/>
          <w:iCs/>
          <w:sz w:val="28"/>
          <w:szCs w:val="28"/>
        </w:rPr>
        <w:t>nếu có</w:t>
      </w:r>
      <w:r>
        <w:rPr>
          <w:sz w:val="28"/>
          <w:szCs w:val="28"/>
        </w:rPr>
        <w:t>) theo quy định của Luật Ngân sách nhà nước.</w:t>
      </w:r>
    </w:p>
    <w:p>
      <w:pPr>
        <w:spacing w:after="0" w:line="240" w:lineRule="auto"/>
        <w:rPr>
          <w:b/>
          <w:sz w:val="28"/>
          <w:szCs w:val="28"/>
        </w:rPr>
      </w:pPr>
    </w:p>
    <w:p>
      <w:pPr>
        <w:spacing w:after="0" w:line="240" w:lineRule="auto"/>
        <w:jc w:val="center"/>
        <w:rPr>
          <w:b/>
          <w:sz w:val="28"/>
          <w:szCs w:val="28"/>
        </w:rPr>
      </w:pPr>
      <w:r>
        <w:rPr>
          <w:b/>
          <w:sz w:val="28"/>
          <w:szCs w:val="28"/>
        </w:rPr>
        <w:t>CHƯƠNG II</w:t>
      </w:r>
    </w:p>
    <w:p>
      <w:pPr>
        <w:spacing w:after="0" w:line="240" w:lineRule="auto"/>
        <w:jc w:val="center"/>
        <w:rPr>
          <w:b/>
          <w:sz w:val="28"/>
          <w:szCs w:val="28"/>
          <w:lang w:val="vi-VN"/>
        </w:rPr>
      </w:pPr>
      <w:r>
        <w:rPr>
          <w:b/>
          <w:sz w:val="28"/>
          <w:szCs w:val="28"/>
          <w:lang w:val="vi-VN"/>
        </w:rPr>
        <w:t xml:space="preserve">NHIỆM VỤ CỦA </w:t>
      </w:r>
      <w:r>
        <w:rPr>
          <w:b/>
          <w:sz w:val="28"/>
          <w:szCs w:val="28"/>
        </w:rPr>
        <w:t xml:space="preserve">BAN CHỈ ĐẠO, </w:t>
      </w:r>
      <w:r>
        <w:rPr>
          <w:b/>
          <w:sz w:val="28"/>
          <w:szCs w:val="28"/>
          <w:lang w:val="vi-VN"/>
        </w:rPr>
        <w:t>CÁC THÀNH VIÊN BAN CHỈ ĐẠO</w:t>
      </w:r>
    </w:p>
    <w:p>
      <w:pPr>
        <w:spacing w:after="0" w:line="240" w:lineRule="auto"/>
        <w:rPr>
          <w:b/>
          <w:sz w:val="28"/>
          <w:szCs w:val="28"/>
        </w:rPr>
      </w:pPr>
    </w:p>
    <w:p>
      <w:pPr>
        <w:spacing w:before="60" w:after="0" w:line="264" w:lineRule="auto"/>
        <w:ind w:firstLine="720"/>
        <w:rPr>
          <w:b/>
          <w:sz w:val="28"/>
          <w:szCs w:val="28"/>
        </w:rPr>
      </w:pPr>
      <w:r>
        <w:rPr>
          <w:b/>
          <w:sz w:val="28"/>
          <w:szCs w:val="28"/>
        </w:rPr>
        <w:t>Điều 3. Nhiệm vụ của Ban Chỉ đạo</w:t>
      </w:r>
      <w:r>
        <w:rPr>
          <w:b/>
          <w:sz w:val="28"/>
          <w:szCs w:val="28"/>
          <w:lang w:val="vi-VN"/>
        </w:rPr>
        <w:tab/>
      </w:r>
    </w:p>
    <w:p>
      <w:pPr>
        <w:spacing w:before="60" w:after="0" w:line="264" w:lineRule="auto"/>
        <w:ind w:firstLine="720"/>
        <w:rPr>
          <w:sz w:val="28"/>
          <w:szCs w:val="28"/>
        </w:rPr>
      </w:pPr>
      <w:r>
        <w:rPr>
          <w:sz w:val="28"/>
          <w:szCs w:val="28"/>
        </w:rPr>
        <w:t xml:space="preserve">1. </w:t>
      </w:r>
      <w:r>
        <w:rPr>
          <w:sz w:val="28"/>
          <w:szCs w:val="28"/>
          <w:lang w:val="vi-VN"/>
        </w:rPr>
        <w:t xml:space="preserve">Tham mưu </w:t>
      </w:r>
      <w:r>
        <w:rPr>
          <w:sz w:val="28"/>
          <w:szCs w:val="28"/>
        </w:rPr>
        <w:t xml:space="preserve">giúp </w:t>
      </w:r>
      <w:r>
        <w:rPr>
          <w:sz w:val="28"/>
          <w:szCs w:val="28"/>
          <w:lang w:val="vi-VN"/>
        </w:rPr>
        <w:t xml:space="preserve">UBND </w:t>
      </w:r>
      <w:r>
        <w:rPr>
          <w:sz w:val="28"/>
          <w:szCs w:val="28"/>
        </w:rPr>
        <w:t xml:space="preserve">xã </w:t>
      </w:r>
      <w:r>
        <w:rPr>
          <w:sz w:val="28"/>
          <w:szCs w:val="28"/>
          <w:lang w:val="vi-VN"/>
        </w:rPr>
        <w:t xml:space="preserve">và Chủ tịch </w:t>
      </w:r>
      <w:r>
        <w:rPr>
          <w:sz w:val="28"/>
          <w:szCs w:val="28"/>
        </w:rPr>
        <w:t>UBND</w:t>
      </w:r>
      <w:r>
        <w:rPr>
          <w:sz w:val="28"/>
          <w:szCs w:val="28"/>
          <w:lang w:val="vi-VN"/>
        </w:rPr>
        <w:t xml:space="preserve"> </w:t>
      </w:r>
      <w:r>
        <w:rPr>
          <w:sz w:val="28"/>
          <w:szCs w:val="28"/>
        </w:rPr>
        <w:t xml:space="preserve">xã </w:t>
      </w:r>
      <w:r>
        <w:rPr>
          <w:sz w:val="28"/>
          <w:szCs w:val="28"/>
          <w:lang w:val="vi-VN"/>
        </w:rPr>
        <w:t xml:space="preserve">tổ chức chỉ đạo toàn diện công tác </w:t>
      </w:r>
      <w:r>
        <w:rPr>
          <w:sz w:val="28"/>
          <w:szCs w:val="28"/>
          <w:lang w:val="en-GB"/>
        </w:rPr>
        <w:t>D</w:t>
      </w:r>
      <w:r>
        <w:rPr>
          <w:sz w:val="28"/>
          <w:szCs w:val="28"/>
          <w:lang w:val="vi-VN"/>
        </w:rPr>
        <w:t xml:space="preserve">ân số và </w:t>
      </w:r>
      <w:r>
        <w:rPr>
          <w:sz w:val="28"/>
          <w:szCs w:val="28"/>
          <w:lang w:val="en-GB"/>
        </w:rPr>
        <w:t>P</w:t>
      </w:r>
      <w:r>
        <w:rPr>
          <w:sz w:val="28"/>
          <w:szCs w:val="28"/>
          <w:lang w:val="vi-VN"/>
        </w:rPr>
        <w:t>hát triển trên địa bàn</w:t>
      </w:r>
      <w:r>
        <w:rPr>
          <w:sz w:val="28"/>
          <w:szCs w:val="28"/>
        </w:rPr>
        <w:t xml:space="preserve"> xã Đức Thịnh</w:t>
      </w:r>
      <w:r>
        <w:rPr>
          <w:sz w:val="28"/>
          <w:szCs w:val="28"/>
          <w:lang w:val="vi-VN"/>
        </w:rPr>
        <w:t>; đề xuất phương</w:t>
      </w:r>
      <w:r>
        <w:rPr>
          <w:sz w:val="28"/>
          <w:szCs w:val="28"/>
        </w:rPr>
        <w:t xml:space="preserve"> </w:t>
      </w:r>
      <w:r>
        <w:rPr>
          <w:sz w:val="28"/>
          <w:szCs w:val="28"/>
          <w:lang w:val="vi-VN"/>
        </w:rPr>
        <w:t xml:space="preserve">hướng, giải pháp để thực hiện các vấn đề liên quan đến </w:t>
      </w:r>
      <w:r>
        <w:rPr>
          <w:sz w:val="28"/>
          <w:szCs w:val="28"/>
          <w:lang w:val="en-GB"/>
        </w:rPr>
        <w:t>D</w:t>
      </w:r>
      <w:r>
        <w:rPr>
          <w:sz w:val="28"/>
          <w:szCs w:val="28"/>
          <w:lang w:val="vi-VN"/>
        </w:rPr>
        <w:t xml:space="preserve">ân số và </w:t>
      </w:r>
      <w:r>
        <w:rPr>
          <w:sz w:val="28"/>
          <w:szCs w:val="28"/>
          <w:lang w:val="en-GB"/>
        </w:rPr>
        <w:t>P</w:t>
      </w:r>
      <w:r>
        <w:rPr>
          <w:sz w:val="28"/>
          <w:szCs w:val="28"/>
          <w:lang w:val="vi-VN"/>
        </w:rPr>
        <w:t>hát triển nhằm góp phần ổn định dân số và thúc đẩy phát triển kinh tế - xã hội của</w:t>
      </w:r>
      <w:r>
        <w:rPr>
          <w:sz w:val="28"/>
          <w:szCs w:val="28"/>
        </w:rPr>
        <w:t xml:space="preserve"> xã.</w:t>
      </w:r>
    </w:p>
    <w:p>
      <w:pPr>
        <w:spacing w:before="60" w:after="0" w:line="264" w:lineRule="auto"/>
        <w:ind w:firstLine="720"/>
        <w:rPr>
          <w:sz w:val="28"/>
          <w:szCs w:val="28"/>
          <w:lang w:val="vi-VN"/>
        </w:rPr>
      </w:pPr>
      <w:r>
        <w:rPr>
          <w:sz w:val="28"/>
          <w:szCs w:val="28"/>
        </w:rPr>
        <w:lastRenderedPageBreak/>
        <w:t>2.</w:t>
      </w:r>
      <w:r>
        <w:rPr>
          <w:sz w:val="28"/>
          <w:szCs w:val="28"/>
          <w:lang w:val="vi-VN"/>
        </w:rPr>
        <w:t xml:space="preserve"> B</w:t>
      </w:r>
      <w:r>
        <w:rPr>
          <w:sz w:val="28"/>
          <w:szCs w:val="28"/>
        </w:rPr>
        <w:t>an Chỉ đạo</w:t>
      </w:r>
      <w:r>
        <w:rPr>
          <w:sz w:val="28"/>
          <w:szCs w:val="28"/>
          <w:lang w:val="vi-VN"/>
        </w:rPr>
        <w:t xml:space="preserve"> công tác Dân số và Phát triển</w:t>
      </w:r>
      <w:r>
        <w:rPr>
          <w:sz w:val="28"/>
          <w:szCs w:val="28"/>
        </w:rPr>
        <w:t xml:space="preserve"> chỉ đạo, đôn đốc</w:t>
      </w:r>
      <w:r>
        <w:rPr>
          <w:sz w:val="28"/>
          <w:szCs w:val="28"/>
          <w:lang w:val="vi-VN"/>
        </w:rPr>
        <w:t xml:space="preserve"> các cấp, các ngành triển khai thực hiện có hiệu quả chương trình, kế hoạch về công tác </w:t>
      </w:r>
      <w:r>
        <w:rPr>
          <w:sz w:val="28"/>
          <w:szCs w:val="28"/>
          <w:lang w:val="en-GB"/>
        </w:rPr>
        <w:t>D</w:t>
      </w:r>
      <w:r>
        <w:rPr>
          <w:sz w:val="28"/>
          <w:szCs w:val="28"/>
          <w:lang w:val="vi-VN"/>
        </w:rPr>
        <w:t xml:space="preserve">ân số và </w:t>
      </w:r>
      <w:r>
        <w:rPr>
          <w:sz w:val="28"/>
          <w:szCs w:val="28"/>
          <w:lang w:val="en-GB"/>
        </w:rPr>
        <w:t>P</w:t>
      </w:r>
      <w:r>
        <w:rPr>
          <w:sz w:val="28"/>
          <w:szCs w:val="28"/>
          <w:lang w:val="vi-VN"/>
        </w:rPr>
        <w:t xml:space="preserve">hát triển; định kỳ, sơ kết, tổng kết, đánh giá kết quả thực hiện công tác dân số và đề ra phương hướng hoạt động </w:t>
      </w:r>
      <w:r>
        <w:rPr>
          <w:sz w:val="28"/>
          <w:szCs w:val="28"/>
        </w:rPr>
        <w:t>phù hợp với thực tiễn</w:t>
      </w:r>
      <w:r>
        <w:rPr>
          <w:sz w:val="28"/>
          <w:szCs w:val="28"/>
          <w:lang w:val="vi-VN"/>
        </w:rPr>
        <w:t>.</w:t>
      </w:r>
    </w:p>
    <w:p>
      <w:pPr>
        <w:spacing w:before="60" w:after="0" w:line="264" w:lineRule="auto"/>
        <w:ind w:firstLine="720"/>
        <w:rPr>
          <w:sz w:val="28"/>
          <w:szCs w:val="28"/>
          <w:lang w:val="vi-VN"/>
        </w:rPr>
      </w:pPr>
      <w:r>
        <w:rPr>
          <w:sz w:val="28"/>
          <w:szCs w:val="28"/>
        </w:rPr>
        <w:t>3.</w:t>
      </w:r>
      <w:r>
        <w:rPr>
          <w:sz w:val="28"/>
          <w:szCs w:val="28"/>
          <w:lang w:val="vi-VN"/>
        </w:rPr>
        <w:t xml:space="preserve"> Chỉ đạo tổ chức thực hiện công tác tuyên truyền, vận động, phổ biến các chính sách về </w:t>
      </w:r>
      <w:r>
        <w:rPr>
          <w:sz w:val="28"/>
          <w:szCs w:val="28"/>
          <w:lang w:val="en-GB"/>
        </w:rPr>
        <w:t>D</w:t>
      </w:r>
      <w:r>
        <w:rPr>
          <w:sz w:val="28"/>
          <w:szCs w:val="28"/>
          <w:lang w:val="vi-VN"/>
        </w:rPr>
        <w:t xml:space="preserve">ân số và </w:t>
      </w:r>
      <w:r>
        <w:rPr>
          <w:sz w:val="28"/>
          <w:szCs w:val="28"/>
          <w:lang w:val="en-GB"/>
        </w:rPr>
        <w:t>P</w:t>
      </w:r>
      <w:r>
        <w:rPr>
          <w:sz w:val="28"/>
          <w:szCs w:val="28"/>
          <w:lang w:val="vi-VN"/>
        </w:rPr>
        <w:t>hát triển</w:t>
      </w:r>
      <w:r>
        <w:rPr>
          <w:sz w:val="28"/>
          <w:szCs w:val="28"/>
        </w:rPr>
        <w:t>. T</w:t>
      </w:r>
      <w:r>
        <w:rPr>
          <w:sz w:val="28"/>
          <w:szCs w:val="28"/>
          <w:lang w:val="vi-VN"/>
        </w:rPr>
        <w:t xml:space="preserve">rọng tâm </w:t>
      </w:r>
      <w:r>
        <w:rPr>
          <w:sz w:val="28"/>
          <w:szCs w:val="28"/>
        </w:rPr>
        <w:t>chuyển đổi nhận thức</w:t>
      </w:r>
      <w:r>
        <w:rPr>
          <w:sz w:val="28"/>
          <w:szCs w:val="28"/>
          <w:lang w:val="vi-VN"/>
        </w:rPr>
        <w:t xml:space="preserve"> từ </w:t>
      </w:r>
      <w:r>
        <w:rPr>
          <w:sz w:val="28"/>
          <w:szCs w:val="28"/>
          <w:lang w:val="en-GB"/>
        </w:rPr>
        <w:t>K</w:t>
      </w:r>
      <w:r>
        <w:rPr>
          <w:sz w:val="28"/>
          <w:szCs w:val="28"/>
          <w:lang w:val="vi-VN"/>
        </w:rPr>
        <w:t xml:space="preserve">ế hoạch hóa gia đình sang </w:t>
      </w:r>
      <w:r>
        <w:rPr>
          <w:sz w:val="28"/>
          <w:szCs w:val="28"/>
          <w:lang w:val="en-GB"/>
        </w:rPr>
        <w:t>D</w:t>
      </w:r>
      <w:r>
        <w:rPr>
          <w:sz w:val="28"/>
          <w:szCs w:val="28"/>
          <w:lang w:val="vi-VN"/>
        </w:rPr>
        <w:t xml:space="preserve">ân số và </w:t>
      </w:r>
      <w:r>
        <w:rPr>
          <w:sz w:val="28"/>
          <w:szCs w:val="28"/>
          <w:lang w:val="en-GB"/>
        </w:rPr>
        <w:t>P</w:t>
      </w:r>
      <w:r>
        <w:rPr>
          <w:sz w:val="28"/>
          <w:szCs w:val="28"/>
          <w:lang w:val="vi-VN"/>
        </w:rPr>
        <w:t xml:space="preserve">hát triển </w:t>
      </w:r>
      <w:r>
        <w:rPr>
          <w:sz w:val="28"/>
          <w:szCs w:val="28"/>
        </w:rPr>
        <w:t xml:space="preserve">(bao gồm: quy mô, cơ cấu, phân bố và chất lượng dân số) </w:t>
      </w:r>
      <w:r>
        <w:rPr>
          <w:sz w:val="28"/>
          <w:szCs w:val="28"/>
          <w:lang w:val="vi-VN"/>
        </w:rPr>
        <w:t>đến mọi tầng lớp nhân dân tr</w:t>
      </w:r>
      <w:r>
        <w:rPr>
          <w:sz w:val="28"/>
          <w:szCs w:val="28"/>
        </w:rPr>
        <w:t>ên địa bàn xã.</w:t>
      </w:r>
    </w:p>
    <w:p>
      <w:pPr>
        <w:spacing w:before="60" w:after="0" w:line="264" w:lineRule="auto"/>
        <w:ind w:firstLine="720"/>
        <w:rPr>
          <w:sz w:val="28"/>
          <w:szCs w:val="28"/>
          <w:lang w:val="vi-VN"/>
        </w:rPr>
      </w:pPr>
      <w:r>
        <w:rPr>
          <w:sz w:val="28"/>
          <w:szCs w:val="28"/>
        </w:rPr>
        <w:t>4.</w:t>
      </w:r>
      <w:r>
        <w:rPr>
          <w:sz w:val="28"/>
          <w:szCs w:val="28"/>
          <w:lang w:val="vi-VN"/>
        </w:rPr>
        <w:t> </w:t>
      </w:r>
      <w:r>
        <w:rPr>
          <w:sz w:val="28"/>
          <w:szCs w:val="28"/>
        </w:rPr>
        <w:t>Tổ chức kiểm tra, giám sát việc thực hiện các chỉ tiêu, nhiệm vụ về Dân số và Phát triển đối với các ban ngành thành viên và các đơn vị thôn. Kịp thời biểu dương, khen thưởng các tập thể, cá nhân có thành tích xuất sắc và kiến nghị xử lý các trường hợp vi phạm chính sách dân số theo quy định.</w:t>
      </w:r>
    </w:p>
    <w:p>
      <w:pPr>
        <w:spacing w:before="60" w:after="0" w:line="264" w:lineRule="auto"/>
        <w:ind w:firstLine="720"/>
        <w:rPr>
          <w:b/>
          <w:sz w:val="28"/>
          <w:szCs w:val="28"/>
        </w:rPr>
      </w:pPr>
      <w:r>
        <w:rPr>
          <w:b/>
          <w:sz w:val="28"/>
          <w:szCs w:val="28"/>
          <w:lang w:val="vi-VN"/>
        </w:rPr>
        <w:t xml:space="preserve">Điều </w:t>
      </w:r>
      <w:r>
        <w:rPr>
          <w:b/>
          <w:sz w:val="28"/>
          <w:szCs w:val="28"/>
        </w:rPr>
        <w:t>4</w:t>
      </w:r>
      <w:r>
        <w:rPr>
          <w:b/>
          <w:sz w:val="28"/>
          <w:szCs w:val="28"/>
          <w:lang w:val="vi-VN"/>
        </w:rPr>
        <w:t xml:space="preserve">. </w:t>
      </w:r>
      <w:r>
        <w:rPr>
          <w:b/>
          <w:sz w:val="28"/>
          <w:szCs w:val="28"/>
        </w:rPr>
        <w:t>Nhiệm vụ của các thành viên Ban Chỉ đạo</w:t>
      </w:r>
    </w:p>
    <w:p>
      <w:pPr>
        <w:spacing w:before="60" w:after="0" w:line="264" w:lineRule="auto"/>
        <w:rPr>
          <w:b/>
          <w:sz w:val="28"/>
          <w:szCs w:val="28"/>
        </w:rPr>
      </w:pPr>
      <w:r>
        <w:rPr>
          <w:sz w:val="28"/>
          <w:szCs w:val="28"/>
          <w:lang w:val="vi-VN"/>
        </w:rPr>
        <w:tab/>
      </w:r>
      <w:r>
        <w:rPr>
          <w:b/>
          <w:sz w:val="28"/>
          <w:szCs w:val="28"/>
          <w:lang w:val="vi-VN"/>
        </w:rPr>
        <w:t xml:space="preserve">1. </w:t>
      </w:r>
      <w:r>
        <w:rPr>
          <w:b/>
          <w:sz w:val="28"/>
          <w:szCs w:val="28"/>
        </w:rPr>
        <w:t>Trưởng Ban Chỉ đạo</w:t>
      </w:r>
    </w:p>
    <w:p>
      <w:pPr>
        <w:spacing w:before="60" w:after="0" w:line="264" w:lineRule="auto"/>
        <w:ind w:firstLine="720"/>
        <w:rPr>
          <w:sz w:val="28"/>
          <w:szCs w:val="28"/>
        </w:rPr>
      </w:pPr>
      <w:r>
        <w:rPr>
          <w:sz w:val="28"/>
          <w:szCs w:val="28"/>
        </w:rPr>
        <w:t xml:space="preserve">- Chịu trách nhiệm trước Chủ tịch UBND xã và Ban Chỉ đạo cấp trên về toàn bộ hoạt động của công tác dân số và phát triển trên địa bàn xã. </w:t>
      </w:r>
    </w:p>
    <w:p>
      <w:pPr>
        <w:spacing w:before="60" w:after="0" w:line="264" w:lineRule="auto"/>
        <w:ind w:firstLine="720"/>
        <w:rPr>
          <w:sz w:val="28"/>
          <w:szCs w:val="28"/>
        </w:rPr>
      </w:pPr>
      <w:r>
        <w:rPr>
          <w:sz w:val="28"/>
          <w:szCs w:val="28"/>
        </w:rPr>
        <w:t>- Chỉ đạo, điều hành toàn diện hoạt động của Ban Chỉ đạo; phê duyệt kế hoạch công tác và phân công nhiệm vụ cụ thể cho từng thành viên.</w:t>
      </w:r>
    </w:p>
    <w:p>
      <w:pPr>
        <w:spacing w:before="60" w:after="0" w:line="264" w:lineRule="auto"/>
        <w:ind w:firstLine="720"/>
        <w:rPr>
          <w:sz w:val="28"/>
          <w:szCs w:val="28"/>
          <w:lang w:val="vi-VN"/>
        </w:rPr>
      </w:pPr>
      <w:r>
        <w:rPr>
          <w:sz w:val="28"/>
          <w:szCs w:val="28"/>
        </w:rPr>
        <w:t>- Triệu tập, chủ trì và kết luận các cuộc họp định kỳ, đột xuất; quyết định những vấn đề quan trọng thuộc thẩm quyền của Ban Chỉ đạo</w:t>
      </w:r>
    </w:p>
    <w:p>
      <w:pPr>
        <w:spacing w:before="60" w:after="0" w:line="264" w:lineRule="auto"/>
        <w:rPr>
          <w:sz w:val="28"/>
          <w:szCs w:val="28"/>
          <w:lang w:val="vi-VN"/>
        </w:rPr>
      </w:pPr>
      <w:r>
        <w:rPr>
          <w:sz w:val="28"/>
          <w:szCs w:val="28"/>
          <w:lang w:val="vi-VN"/>
        </w:rPr>
        <w:t xml:space="preserve">          </w:t>
      </w:r>
      <w:r>
        <w:rPr>
          <w:sz w:val="28"/>
          <w:szCs w:val="28"/>
        </w:rPr>
        <w:t>-</w:t>
      </w:r>
      <w:r>
        <w:rPr>
          <w:sz w:val="28"/>
          <w:szCs w:val="28"/>
          <w:lang w:val="vi-VN"/>
        </w:rPr>
        <w:t xml:space="preserve"> Ủy quyền cho Phó </w:t>
      </w:r>
      <w:r>
        <w:rPr>
          <w:sz w:val="28"/>
          <w:szCs w:val="28"/>
        </w:rPr>
        <w:t>T</w:t>
      </w:r>
      <w:r>
        <w:rPr>
          <w:sz w:val="28"/>
          <w:szCs w:val="28"/>
          <w:lang w:val="vi-VN"/>
        </w:rPr>
        <w:t xml:space="preserve">rưởng Ban Chỉ đạo giải quyết công việc thuộc thẩm quyền của Trưởng </w:t>
      </w:r>
      <w:r>
        <w:rPr>
          <w:sz w:val="28"/>
          <w:szCs w:val="28"/>
        </w:rPr>
        <w:t>B</w:t>
      </w:r>
      <w:r>
        <w:rPr>
          <w:sz w:val="28"/>
          <w:szCs w:val="28"/>
          <w:lang w:val="vi-VN"/>
        </w:rPr>
        <w:t>an Chỉ đạo trong trường hợp cần thiết.</w:t>
      </w:r>
    </w:p>
    <w:p>
      <w:pPr>
        <w:spacing w:before="60" w:after="0" w:line="264" w:lineRule="auto"/>
        <w:rPr>
          <w:b/>
          <w:sz w:val="28"/>
          <w:szCs w:val="28"/>
          <w:lang w:val="vi-VN"/>
        </w:rPr>
      </w:pPr>
      <w:r>
        <w:rPr>
          <w:b/>
          <w:sz w:val="28"/>
          <w:szCs w:val="28"/>
          <w:lang w:val="vi-VN"/>
        </w:rPr>
        <w:tab/>
      </w:r>
      <w:r>
        <w:rPr>
          <w:b/>
          <w:sz w:val="28"/>
          <w:szCs w:val="28"/>
        </w:rPr>
        <w:t>2.</w:t>
      </w:r>
      <w:r>
        <w:rPr>
          <w:b/>
          <w:sz w:val="28"/>
          <w:szCs w:val="28"/>
          <w:lang w:val="vi-VN"/>
        </w:rPr>
        <w:t xml:space="preserve"> Phó </w:t>
      </w:r>
      <w:r>
        <w:rPr>
          <w:b/>
          <w:sz w:val="28"/>
          <w:szCs w:val="28"/>
        </w:rPr>
        <w:t>T</w:t>
      </w:r>
      <w:r>
        <w:rPr>
          <w:b/>
          <w:sz w:val="28"/>
          <w:szCs w:val="28"/>
          <w:lang w:val="vi-VN"/>
        </w:rPr>
        <w:t xml:space="preserve">rưởng </w:t>
      </w:r>
      <w:r>
        <w:rPr>
          <w:b/>
          <w:sz w:val="28"/>
          <w:szCs w:val="28"/>
        </w:rPr>
        <w:t xml:space="preserve">Ban Thường trực </w:t>
      </w:r>
      <w:r>
        <w:rPr>
          <w:b/>
          <w:sz w:val="28"/>
          <w:szCs w:val="28"/>
          <w:lang w:val="vi-VN"/>
        </w:rPr>
        <w:t>Ban Chỉ đạo</w:t>
      </w:r>
    </w:p>
    <w:p>
      <w:pPr>
        <w:spacing w:before="60" w:after="0" w:line="264" w:lineRule="auto"/>
        <w:ind w:firstLine="720"/>
        <w:rPr>
          <w:sz w:val="28"/>
          <w:szCs w:val="28"/>
        </w:rPr>
      </w:pPr>
      <w:r>
        <w:rPr>
          <w:sz w:val="28"/>
          <w:szCs w:val="28"/>
        </w:rPr>
        <w:t>-</w:t>
      </w:r>
      <w:r>
        <w:rPr>
          <w:sz w:val="28"/>
          <w:szCs w:val="28"/>
          <w:lang w:val="vi-VN"/>
        </w:rPr>
        <w:t xml:space="preserve"> </w:t>
      </w:r>
      <w:r>
        <w:rPr>
          <w:sz w:val="28"/>
          <w:szCs w:val="28"/>
        </w:rPr>
        <w:t xml:space="preserve">Chịu trách nhiệm trước Trưởng ban về việc điều phối, giải quyết các công việc thường trực của Ban Chỉ đạo. </w:t>
      </w:r>
    </w:p>
    <w:p>
      <w:pPr>
        <w:spacing w:before="60" w:after="0" w:line="264" w:lineRule="auto"/>
        <w:ind w:firstLine="720"/>
        <w:rPr>
          <w:sz w:val="28"/>
          <w:szCs w:val="28"/>
        </w:rPr>
      </w:pPr>
      <w:r>
        <w:rPr>
          <w:sz w:val="28"/>
          <w:szCs w:val="28"/>
        </w:rPr>
        <w:t>- Giúp Trưởng ban xây dựng chương trình, kế hoạch công tác; theo dõi, đôn đốc các thành viên và các bản thực hiện chỉ tiêu dân số.</w:t>
      </w:r>
    </w:p>
    <w:p>
      <w:pPr>
        <w:spacing w:before="60" w:after="0" w:line="264" w:lineRule="auto"/>
        <w:ind w:firstLine="720"/>
        <w:rPr>
          <w:sz w:val="28"/>
          <w:szCs w:val="28"/>
        </w:rPr>
      </w:pPr>
      <w:r>
        <w:rPr>
          <w:sz w:val="28"/>
          <w:szCs w:val="28"/>
        </w:rPr>
        <w:t>- Chủ trì các cuộc họp khi được Trưởng ban ủy quyền. Tham mưu công tác sơ kết, tổng kết và thi đua khen thưởng.</w:t>
      </w:r>
    </w:p>
    <w:p>
      <w:pPr>
        <w:spacing w:before="60" w:after="0" w:line="264" w:lineRule="auto"/>
        <w:rPr>
          <w:sz w:val="28"/>
          <w:szCs w:val="28"/>
        </w:rPr>
      </w:pPr>
      <w:r>
        <w:rPr>
          <w:sz w:val="28"/>
          <w:szCs w:val="28"/>
          <w:lang w:val="vi-VN"/>
        </w:rPr>
        <w:tab/>
      </w:r>
      <w:r>
        <w:rPr>
          <w:sz w:val="28"/>
          <w:szCs w:val="28"/>
        </w:rPr>
        <w:t>-</w:t>
      </w:r>
      <w:r>
        <w:rPr>
          <w:sz w:val="28"/>
          <w:szCs w:val="28"/>
          <w:lang w:val="vi-VN"/>
        </w:rPr>
        <w:t xml:space="preserve"> Ký thay Trưởng </w:t>
      </w:r>
      <w:r>
        <w:rPr>
          <w:sz w:val="28"/>
          <w:szCs w:val="28"/>
        </w:rPr>
        <w:t>B</w:t>
      </w:r>
      <w:r>
        <w:rPr>
          <w:sz w:val="28"/>
          <w:szCs w:val="28"/>
          <w:lang w:val="vi-VN"/>
        </w:rPr>
        <w:t xml:space="preserve">an Chỉ đạo các văn bản, kết luận khi được Trưởng </w:t>
      </w:r>
      <w:r>
        <w:rPr>
          <w:sz w:val="28"/>
          <w:szCs w:val="28"/>
        </w:rPr>
        <w:t>B</w:t>
      </w:r>
      <w:r>
        <w:rPr>
          <w:sz w:val="28"/>
          <w:szCs w:val="28"/>
          <w:lang w:val="vi-VN"/>
        </w:rPr>
        <w:t>an Chỉ đạo phân công, uỷ quyền.</w:t>
      </w:r>
      <w:r>
        <w:rPr>
          <w:sz w:val="28"/>
          <w:szCs w:val="28"/>
        </w:rPr>
        <w:t xml:space="preserve"> Sử dụng con dấu của UBND xã (</w:t>
      </w:r>
      <w:r>
        <w:rPr>
          <w:i/>
          <w:iCs/>
          <w:sz w:val="28"/>
          <w:szCs w:val="28"/>
        </w:rPr>
        <w:t>ký thay/thừa lệnh</w:t>
      </w:r>
      <w:r>
        <w:rPr>
          <w:sz w:val="28"/>
          <w:szCs w:val="28"/>
        </w:rPr>
        <w:t>) hoặc con dấu của Trạm Y tế đối với các nội dung chuyên môn kỹ thuật theo phân cấp.</w:t>
      </w:r>
    </w:p>
    <w:p>
      <w:pPr>
        <w:spacing w:before="60" w:after="0" w:line="264" w:lineRule="auto"/>
        <w:rPr>
          <w:b/>
          <w:sz w:val="28"/>
          <w:szCs w:val="28"/>
        </w:rPr>
      </w:pPr>
      <w:r>
        <w:rPr>
          <w:sz w:val="28"/>
          <w:szCs w:val="28"/>
          <w:lang w:val="vi-VN"/>
        </w:rPr>
        <w:tab/>
      </w:r>
      <w:r>
        <w:rPr>
          <w:b/>
          <w:sz w:val="28"/>
          <w:szCs w:val="28"/>
        </w:rPr>
        <w:t>3. Phó Trưởng Ban Chỉ đạo</w:t>
      </w:r>
    </w:p>
    <w:p>
      <w:pPr>
        <w:spacing w:before="60" w:after="0" w:line="264" w:lineRule="auto"/>
        <w:ind w:firstLine="720"/>
        <w:rPr>
          <w:sz w:val="28"/>
          <w:szCs w:val="28"/>
        </w:rPr>
      </w:pPr>
      <w:r>
        <w:rPr>
          <w:sz w:val="28"/>
          <w:szCs w:val="28"/>
        </w:rPr>
        <w:t>- Giúp Trưởng ban chỉ đạo, theo dõi mảng tuyên truyền, vận động và lồng ghép các chỉ tiêu dân số vào phong trào “Toàn dân đoàn kết xây dựng đời sống văn hóa”.</w:t>
      </w:r>
    </w:p>
    <w:p>
      <w:pPr>
        <w:spacing w:before="60" w:after="0" w:line="264" w:lineRule="auto"/>
        <w:ind w:firstLine="720"/>
        <w:rPr>
          <w:sz w:val="28"/>
          <w:szCs w:val="28"/>
        </w:rPr>
      </w:pPr>
      <w:r>
        <w:rPr>
          <w:sz w:val="28"/>
          <w:szCs w:val="28"/>
        </w:rPr>
        <w:t>- Phối hợp với Phó Trưởng ban Thường trực kiểm tra, giám sát hoạt động của các tổ chức, đoàn thể thành viên trong việc triển khai nhiệm vụ dân số tại cơ sở.</w:t>
      </w:r>
    </w:p>
    <w:p>
      <w:pPr>
        <w:spacing w:before="60" w:after="0" w:line="264" w:lineRule="auto"/>
        <w:ind w:firstLine="720"/>
        <w:rPr>
          <w:sz w:val="28"/>
          <w:szCs w:val="28"/>
        </w:rPr>
      </w:pPr>
      <w:r>
        <w:rPr>
          <w:sz w:val="28"/>
          <w:szCs w:val="28"/>
        </w:rPr>
        <w:t>- Thực hiện các nhiệm vụ khác khi được Trưởng ban phân công.</w:t>
      </w:r>
    </w:p>
    <w:p>
      <w:pPr>
        <w:spacing w:before="60" w:after="0" w:line="264" w:lineRule="auto"/>
        <w:rPr>
          <w:b/>
          <w:sz w:val="28"/>
          <w:szCs w:val="28"/>
          <w:lang w:val="vi-VN"/>
        </w:rPr>
      </w:pPr>
      <w:r>
        <w:rPr>
          <w:sz w:val="28"/>
          <w:szCs w:val="28"/>
          <w:lang w:val="vi-VN"/>
        </w:rPr>
        <w:lastRenderedPageBreak/>
        <w:tab/>
      </w:r>
      <w:r>
        <w:rPr>
          <w:b/>
          <w:sz w:val="28"/>
          <w:szCs w:val="28"/>
        </w:rPr>
        <w:t>4.</w:t>
      </w:r>
      <w:r>
        <w:rPr>
          <w:b/>
          <w:sz w:val="28"/>
          <w:szCs w:val="28"/>
          <w:lang w:val="vi-VN"/>
        </w:rPr>
        <w:t xml:space="preserve"> Các thành viên Ban Chỉ đạo</w:t>
      </w:r>
    </w:p>
    <w:p>
      <w:pPr>
        <w:spacing w:before="60" w:after="0" w:line="264" w:lineRule="auto"/>
        <w:rPr>
          <w:sz w:val="28"/>
          <w:szCs w:val="28"/>
          <w:lang w:val="vi-VN"/>
        </w:rPr>
      </w:pPr>
      <w:r>
        <w:rPr>
          <w:sz w:val="28"/>
          <w:szCs w:val="28"/>
          <w:lang w:val="vi-VN"/>
        </w:rPr>
        <w:tab/>
      </w:r>
      <w:r>
        <w:rPr>
          <w:sz w:val="28"/>
          <w:szCs w:val="28"/>
        </w:rPr>
        <w:t>-</w:t>
      </w:r>
      <w:r>
        <w:rPr>
          <w:sz w:val="28"/>
          <w:szCs w:val="28"/>
          <w:lang w:val="vi-VN"/>
        </w:rPr>
        <w:t xml:space="preserve"> Tham mưu giúp Trưởng </w:t>
      </w:r>
      <w:r>
        <w:rPr>
          <w:sz w:val="28"/>
          <w:szCs w:val="28"/>
        </w:rPr>
        <w:t>B</w:t>
      </w:r>
      <w:r>
        <w:rPr>
          <w:sz w:val="28"/>
          <w:szCs w:val="28"/>
          <w:lang w:val="vi-VN"/>
        </w:rPr>
        <w:t xml:space="preserve">an, Phó </w:t>
      </w:r>
      <w:r>
        <w:rPr>
          <w:sz w:val="28"/>
          <w:szCs w:val="28"/>
        </w:rPr>
        <w:t>T</w:t>
      </w:r>
      <w:r>
        <w:rPr>
          <w:sz w:val="28"/>
          <w:szCs w:val="28"/>
          <w:lang w:val="vi-VN"/>
        </w:rPr>
        <w:t xml:space="preserve">rưởng </w:t>
      </w:r>
      <w:r>
        <w:rPr>
          <w:sz w:val="28"/>
          <w:szCs w:val="28"/>
        </w:rPr>
        <w:t xml:space="preserve">Ban Chỉ đạo </w:t>
      </w:r>
      <w:r>
        <w:rPr>
          <w:sz w:val="28"/>
          <w:szCs w:val="28"/>
          <w:lang w:val="vi-VN"/>
        </w:rPr>
        <w:t xml:space="preserve">triển khai các nội dung hoạt động của </w:t>
      </w:r>
      <w:r>
        <w:rPr>
          <w:sz w:val="28"/>
          <w:szCs w:val="28"/>
        </w:rPr>
        <w:t xml:space="preserve">Ban Chỉ đạo </w:t>
      </w:r>
      <w:r>
        <w:rPr>
          <w:sz w:val="28"/>
          <w:szCs w:val="28"/>
          <w:lang w:val="vi-VN"/>
        </w:rPr>
        <w:t>theo chức năng</w:t>
      </w:r>
      <w:r>
        <w:rPr>
          <w:sz w:val="28"/>
          <w:szCs w:val="28"/>
        </w:rPr>
        <w:t>,</w:t>
      </w:r>
      <w:r>
        <w:rPr>
          <w:sz w:val="28"/>
          <w:szCs w:val="28"/>
          <w:lang w:val="vi-VN"/>
        </w:rPr>
        <w:t xml:space="preserve"> nhiệm vụ được phân công nhằm đạt kết quả các </w:t>
      </w:r>
      <w:r>
        <w:rPr>
          <w:sz w:val="28"/>
          <w:szCs w:val="28"/>
        </w:rPr>
        <w:t>mục tiêu đề ra hàng năm và</w:t>
      </w:r>
      <w:r>
        <w:rPr>
          <w:sz w:val="28"/>
          <w:szCs w:val="28"/>
          <w:lang w:val="vi-VN"/>
        </w:rPr>
        <w:t xml:space="preserve"> theo từng giai đoạn.</w:t>
      </w:r>
    </w:p>
    <w:p>
      <w:pPr>
        <w:spacing w:before="60" w:after="0" w:line="264" w:lineRule="auto"/>
        <w:rPr>
          <w:sz w:val="28"/>
          <w:szCs w:val="28"/>
          <w:lang w:val="vi-VN"/>
        </w:rPr>
      </w:pPr>
      <w:r>
        <w:rPr>
          <w:sz w:val="28"/>
          <w:szCs w:val="28"/>
          <w:lang w:val="vi-VN"/>
        </w:rPr>
        <w:tab/>
      </w:r>
      <w:r>
        <w:rPr>
          <w:sz w:val="28"/>
          <w:szCs w:val="28"/>
        </w:rPr>
        <w:t>-</w:t>
      </w:r>
      <w:r>
        <w:rPr>
          <w:sz w:val="28"/>
          <w:szCs w:val="28"/>
          <w:lang w:val="vi-VN"/>
        </w:rPr>
        <w:t xml:space="preserve"> Trực tiếp chỉ đạo và chịu trách nhiệm trước Trưởng </w:t>
      </w:r>
      <w:r>
        <w:rPr>
          <w:sz w:val="28"/>
          <w:szCs w:val="28"/>
        </w:rPr>
        <w:t>B</w:t>
      </w:r>
      <w:r>
        <w:rPr>
          <w:sz w:val="28"/>
          <w:szCs w:val="28"/>
          <w:lang w:val="vi-VN"/>
        </w:rPr>
        <w:t xml:space="preserve">an Chỉ đạo trong việc tổ chức triển khai thực hiện nhiệm vụ </w:t>
      </w:r>
      <w:r>
        <w:rPr>
          <w:sz w:val="28"/>
          <w:szCs w:val="28"/>
        </w:rPr>
        <w:t xml:space="preserve">đã </w:t>
      </w:r>
      <w:r>
        <w:rPr>
          <w:sz w:val="28"/>
          <w:szCs w:val="28"/>
          <w:lang w:val="vi-VN"/>
        </w:rPr>
        <w:t xml:space="preserve">được Trưởng </w:t>
      </w:r>
      <w:r>
        <w:rPr>
          <w:sz w:val="28"/>
          <w:szCs w:val="28"/>
        </w:rPr>
        <w:t>B</w:t>
      </w:r>
      <w:r>
        <w:rPr>
          <w:sz w:val="28"/>
          <w:szCs w:val="28"/>
          <w:lang w:val="vi-VN"/>
        </w:rPr>
        <w:t xml:space="preserve">an Chỉ đạo giao; xây dựng kế hoạch chi tiết </w:t>
      </w:r>
      <w:r>
        <w:rPr>
          <w:sz w:val="28"/>
          <w:szCs w:val="28"/>
        </w:rPr>
        <w:t xml:space="preserve">để </w:t>
      </w:r>
      <w:r>
        <w:rPr>
          <w:sz w:val="28"/>
          <w:szCs w:val="28"/>
          <w:lang w:val="vi-VN"/>
        </w:rPr>
        <w:t xml:space="preserve">triển khai thực hiện các nhiệm vụ được giao </w:t>
      </w:r>
      <w:r>
        <w:rPr>
          <w:sz w:val="28"/>
          <w:szCs w:val="28"/>
        </w:rPr>
        <w:t>theo</w:t>
      </w:r>
      <w:r>
        <w:rPr>
          <w:sz w:val="28"/>
          <w:szCs w:val="28"/>
          <w:lang w:val="vi-VN"/>
        </w:rPr>
        <w:t xml:space="preserve"> lĩnh vực phụ trách.</w:t>
      </w:r>
    </w:p>
    <w:p>
      <w:pPr>
        <w:spacing w:before="60" w:after="0" w:line="264" w:lineRule="auto"/>
        <w:rPr>
          <w:sz w:val="28"/>
          <w:szCs w:val="28"/>
          <w:lang w:val="vi-VN"/>
        </w:rPr>
      </w:pPr>
      <w:r>
        <w:rPr>
          <w:sz w:val="28"/>
          <w:szCs w:val="28"/>
          <w:lang w:val="vi-VN"/>
        </w:rPr>
        <w:tab/>
      </w:r>
      <w:r>
        <w:rPr>
          <w:sz w:val="28"/>
          <w:szCs w:val="28"/>
        </w:rPr>
        <w:t>-</w:t>
      </w:r>
      <w:r>
        <w:rPr>
          <w:sz w:val="28"/>
          <w:szCs w:val="28"/>
          <w:lang w:val="vi-VN"/>
        </w:rPr>
        <w:t xml:space="preserve"> Kịp thời báo cáo Trưởng Ban, Phó </w:t>
      </w:r>
      <w:r>
        <w:rPr>
          <w:sz w:val="28"/>
          <w:szCs w:val="28"/>
        </w:rPr>
        <w:t>T</w:t>
      </w:r>
      <w:r>
        <w:rPr>
          <w:sz w:val="28"/>
          <w:szCs w:val="28"/>
          <w:lang w:val="vi-VN"/>
        </w:rPr>
        <w:t xml:space="preserve">rưởng </w:t>
      </w:r>
      <w:r>
        <w:rPr>
          <w:sz w:val="28"/>
          <w:szCs w:val="28"/>
        </w:rPr>
        <w:t>Ban Chỉ đạo</w:t>
      </w:r>
      <w:r>
        <w:rPr>
          <w:sz w:val="28"/>
          <w:szCs w:val="28"/>
          <w:lang w:val="vi-VN"/>
        </w:rPr>
        <w:t xml:space="preserve"> về những vấn đề phát sinh trong quá trình triển khai thực hiện nhiệm vụ được giao; đề xuất sáng kiến, giải pháp tháo gỡ khó khăn, vướng mắc trong quá trình triển khai thực hiện </w:t>
      </w:r>
      <w:r>
        <w:rPr>
          <w:sz w:val="28"/>
          <w:szCs w:val="28"/>
        </w:rPr>
        <w:t>công tác dân số và phát triển</w:t>
      </w:r>
      <w:r>
        <w:rPr>
          <w:sz w:val="28"/>
          <w:szCs w:val="28"/>
          <w:lang w:val="vi-VN"/>
        </w:rPr>
        <w:t xml:space="preserve"> tại địa phương.</w:t>
      </w:r>
    </w:p>
    <w:p>
      <w:pPr>
        <w:spacing w:before="60" w:after="0" w:line="264" w:lineRule="auto"/>
        <w:rPr>
          <w:sz w:val="28"/>
          <w:szCs w:val="28"/>
        </w:rPr>
      </w:pPr>
      <w:r>
        <w:rPr>
          <w:sz w:val="28"/>
          <w:szCs w:val="28"/>
          <w:lang w:val="vi-VN"/>
        </w:rPr>
        <w:tab/>
      </w:r>
      <w:r>
        <w:rPr>
          <w:sz w:val="28"/>
          <w:szCs w:val="28"/>
        </w:rPr>
        <w:t>-</w:t>
      </w:r>
      <w:r>
        <w:rPr>
          <w:sz w:val="28"/>
          <w:szCs w:val="28"/>
          <w:lang w:val="vi-VN"/>
        </w:rPr>
        <w:t xml:space="preserve"> Tham dự đầy đủ các cuộc họp của Ban Chỉ đạo, trong trường hợp không thể tham dự phải báo cáo và được sự đồng ý của người chủ trì cuộc họp</w:t>
      </w:r>
      <w:r>
        <w:rPr>
          <w:sz w:val="28"/>
          <w:szCs w:val="28"/>
        </w:rPr>
        <w:t>,</w:t>
      </w:r>
      <w:r>
        <w:rPr>
          <w:sz w:val="28"/>
          <w:szCs w:val="28"/>
          <w:lang w:val="vi-VN"/>
        </w:rPr>
        <w:t xml:space="preserve"> trường hợp ủy quyền cho người dự họp thay phải </w:t>
      </w:r>
      <w:r>
        <w:rPr>
          <w:sz w:val="28"/>
          <w:szCs w:val="28"/>
        </w:rPr>
        <w:t>báo cáo</w:t>
      </w:r>
      <w:r>
        <w:rPr>
          <w:sz w:val="28"/>
          <w:szCs w:val="28"/>
          <w:lang w:val="vi-VN"/>
        </w:rPr>
        <w:t xml:space="preserve"> bằng văn bản</w:t>
      </w:r>
      <w:r>
        <w:rPr>
          <w:sz w:val="28"/>
          <w:szCs w:val="28"/>
        </w:rPr>
        <w:t>.</w:t>
      </w:r>
      <w:r>
        <w:rPr>
          <w:sz w:val="28"/>
          <w:szCs w:val="28"/>
          <w:lang w:val="vi-VN"/>
        </w:rPr>
        <w:t xml:space="preserve"> </w:t>
      </w:r>
    </w:p>
    <w:p>
      <w:pPr>
        <w:spacing w:before="60" w:after="0" w:line="264" w:lineRule="auto"/>
        <w:ind w:firstLine="720"/>
        <w:rPr>
          <w:sz w:val="28"/>
          <w:szCs w:val="28"/>
          <w:lang w:val="vi-VN"/>
        </w:rPr>
      </w:pPr>
      <w:r>
        <w:rPr>
          <w:sz w:val="28"/>
          <w:szCs w:val="28"/>
        </w:rPr>
        <w:t>- C</w:t>
      </w:r>
      <w:r>
        <w:rPr>
          <w:sz w:val="28"/>
          <w:szCs w:val="28"/>
          <w:lang w:val="vi-VN"/>
        </w:rPr>
        <w:t xml:space="preserve">ác thành viên Ban Chỉ đạo xem xét, trao đổi, báo cáo Trưởng </w:t>
      </w:r>
      <w:r>
        <w:rPr>
          <w:sz w:val="28"/>
          <w:szCs w:val="28"/>
        </w:rPr>
        <w:t>B</w:t>
      </w:r>
      <w:r>
        <w:rPr>
          <w:sz w:val="28"/>
          <w:szCs w:val="28"/>
          <w:lang w:val="vi-VN"/>
        </w:rPr>
        <w:t>an Chỉ đạo quyết định các vấn đề liên quan đến hoạt động của Ban Chỉ đạo; chịu trách nhiệm triển khai thực hiện các ý kiến kết luận của Trưởng Ban, Phó</w:t>
      </w:r>
      <w:r>
        <w:rPr>
          <w:sz w:val="28"/>
          <w:szCs w:val="28"/>
        </w:rPr>
        <w:t xml:space="preserve"> Trưởng</w:t>
      </w:r>
      <w:r>
        <w:rPr>
          <w:sz w:val="28"/>
          <w:szCs w:val="28"/>
          <w:lang w:val="vi-VN"/>
        </w:rPr>
        <w:t xml:space="preserve"> </w:t>
      </w:r>
      <w:r>
        <w:rPr>
          <w:sz w:val="28"/>
          <w:szCs w:val="28"/>
        </w:rPr>
        <w:t>Ban</w:t>
      </w:r>
      <w:r>
        <w:rPr>
          <w:sz w:val="28"/>
          <w:szCs w:val="28"/>
          <w:lang w:val="vi-VN"/>
        </w:rPr>
        <w:t xml:space="preserve"> </w:t>
      </w:r>
      <w:r>
        <w:rPr>
          <w:sz w:val="28"/>
          <w:szCs w:val="28"/>
        </w:rPr>
        <w:t xml:space="preserve">Chỉ đạo </w:t>
      </w:r>
      <w:r>
        <w:rPr>
          <w:sz w:val="28"/>
          <w:szCs w:val="28"/>
          <w:lang w:val="vi-VN"/>
        </w:rPr>
        <w:t>liên quan đến ngành, lĩnh vực cơ quan mình phụ trách.</w:t>
      </w:r>
    </w:p>
    <w:p>
      <w:pPr>
        <w:spacing w:before="60" w:after="0" w:line="264" w:lineRule="auto"/>
        <w:ind w:firstLine="720"/>
        <w:rPr>
          <w:sz w:val="28"/>
          <w:szCs w:val="28"/>
        </w:rPr>
      </w:pPr>
      <w:r>
        <w:rPr>
          <w:sz w:val="28"/>
          <w:szCs w:val="28"/>
        </w:rPr>
        <w:t>-</w:t>
      </w:r>
      <w:r>
        <w:rPr>
          <w:sz w:val="28"/>
          <w:szCs w:val="28"/>
          <w:lang w:val="vi-VN"/>
        </w:rPr>
        <w:t xml:space="preserve"> </w:t>
      </w:r>
      <w:r>
        <w:rPr>
          <w:sz w:val="28"/>
          <w:szCs w:val="28"/>
        </w:rPr>
        <w:t>Thực hiện chế độ báo cáo định kỳ (</w:t>
      </w:r>
      <w:r>
        <w:rPr>
          <w:i/>
          <w:iCs/>
          <w:sz w:val="28"/>
          <w:szCs w:val="28"/>
        </w:rPr>
        <w:t>tháng, quý, năm</w:t>
      </w:r>
      <w:r>
        <w:rPr>
          <w:sz w:val="28"/>
          <w:szCs w:val="28"/>
        </w:rPr>
        <w:t>) gửi về Thường trực Ban Chỉ đạo (</w:t>
      </w:r>
      <w:r>
        <w:rPr>
          <w:i/>
          <w:iCs/>
          <w:sz w:val="28"/>
          <w:szCs w:val="28"/>
        </w:rPr>
        <w:t>Trạm Y tế</w:t>
      </w:r>
      <w:r>
        <w:rPr>
          <w:sz w:val="28"/>
          <w:szCs w:val="28"/>
        </w:rPr>
        <w:t>) để tổng hợp.</w:t>
      </w:r>
    </w:p>
    <w:p>
      <w:pPr>
        <w:spacing w:after="0" w:line="240" w:lineRule="auto"/>
        <w:rPr>
          <w:sz w:val="28"/>
          <w:szCs w:val="28"/>
        </w:rPr>
      </w:pPr>
    </w:p>
    <w:p>
      <w:pPr>
        <w:spacing w:after="0" w:line="240" w:lineRule="auto"/>
        <w:jc w:val="center"/>
        <w:rPr>
          <w:b/>
          <w:sz w:val="28"/>
          <w:szCs w:val="28"/>
        </w:rPr>
      </w:pPr>
      <w:r>
        <w:rPr>
          <w:b/>
          <w:sz w:val="28"/>
          <w:szCs w:val="28"/>
        </w:rPr>
        <w:t>CHƯƠNG III</w:t>
      </w:r>
    </w:p>
    <w:p>
      <w:pPr>
        <w:spacing w:after="0" w:line="240" w:lineRule="auto"/>
        <w:jc w:val="center"/>
        <w:rPr>
          <w:sz w:val="28"/>
          <w:szCs w:val="28"/>
          <w:lang w:val="vi-VN"/>
        </w:rPr>
      </w:pPr>
      <w:r>
        <w:rPr>
          <w:b/>
          <w:sz w:val="28"/>
          <w:szCs w:val="28"/>
          <w:lang w:val="vi-VN"/>
        </w:rPr>
        <w:t>CHẾ ĐỘ LÀM VIỆC</w:t>
      </w:r>
      <w:r>
        <w:rPr>
          <w:b/>
          <w:sz w:val="28"/>
          <w:szCs w:val="28"/>
        </w:rPr>
        <w:t>, HỘI HỌP VÀ BÁO CÁO</w:t>
      </w:r>
    </w:p>
    <w:p>
      <w:pPr>
        <w:spacing w:after="0" w:line="240" w:lineRule="auto"/>
        <w:rPr>
          <w:sz w:val="28"/>
          <w:szCs w:val="28"/>
        </w:rPr>
      </w:pPr>
    </w:p>
    <w:p>
      <w:pPr>
        <w:spacing w:before="60" w:after="0" w:line="264" w:lineRule="auto"/>
        <w:rPr>
          <w:b/>
          <w:sz w:val="28"/>
          <w:szCs w:val="28"/>
          <w:lang w:val="vi-VN"/>
        </w:rPr>
      </w:pPr>
      <w:r>
        <w:rPr>
          <w:sz w:val="28"/>
          <w:szCs w:val="28"/>
          <w:lang w:val="vi-VN"/>
        </w:rPr>
        <w:tab/>
      </w:r>
      <w:r>
        <w:rPr>
          <w:b/>
          <w:sz w:val="28"/>
          <w:szCs w:val="28"/>
          <w:lang w:val="vi-VN"/>
        </w:rPr>
        <w:t>Điều 5. Chế độ làm việc</w:t>
      </w:r>
    </w:p>
    <w:p>
      <w:pPr>
        <w:spacing w:before="60" w:after="0" w:line="264" w:lineRule="auto"/>
        <w:rPr>
          <w:sz w:val="28"/>
          <w:szCs w:val="28"/>
        </w:rPr>
      </w:pPr>
      <w:r>
        <w:rPr>
          <w:sz w:val="28"/>
          <w:szCs w:val="28"/>
          <w:lang w:val="vi-VN"/>
        </w:rPr>
        <w:t xml:space="preserve">          1. </w:t>
      </w:r>
      <w:r>
        <w:rPr>
          <w:sz w:val="28"/>
          <w:szCs w:val="28"/>
        </w:rPr>
        <w:t xml:space="preserve">Ban Chỉ đạo làm việc theo chế độ kiêm nhiệm, theo cơ chế phối hợp và trách nhiệm được giao của mỗi thành viên. Trường hợp có các ý kiến khác nhau giữa các thành viên thì </w:t>
      </w:r>
      <w:r>
        <w:rPr>
          <w:sz w:val="28"/>
          <w:szCs w:val="28"/>
          <w:lang w:val="vi-VN"/>
        </w:rPr>
        <w:t xml:space="preserve">Trưởng </w:t>
      </w:r>
      <w:r>
        <w:rPr>
          <w:sz w:val="28"/>
          <w:szCs w:val="28"/>
        </w:rPr>
        <w:t>B</w:t>
      </w:r>
      <w:r>
        <w:rPr>
          <w:sz w:val="28"/>
          <w:szCs w:val="28"/>
          <w:lang w:val="vi-VN"/>
        </w:rPr>
        <w:t xml:space="preserve">an Chỉ đạo </w:t>
      </w:r>
      <w:r>
        <w:rPr>
          <w:sz w:val="28"/>
          <w:szCs w:val="28"/>
        </w:rPr>
        <w:t xml:space="preserve">quyết định và chịu trách nhiệm trước Chủ tịch UBND xã về quyết định của mình. </w:t>
      </w:r>
    </w:p>
    <w:p>
      <w:pPr>
        <w:spacing w:before="60" w:after="0" w:line="264" w:lineRule="auto"/>
        <w:ind w:firstLine="720"/>
        <w:rPr>
          <w:sz w:val="28"/>
          <w:szCs w:val="28"/>
        </w:rPr>
      </w:pPr>
      <w:r>
        <w:rPr>
          <w:sz w:val="28"/>
          <w:szCs w:val="28"/>
        </w:rPr>
        <w:t>2</w:t>
      </w:r>
      <w:r>
        <w:rPr>
          <w:sz w:val="28"/>
          <w:szCs w:val="28"/>
          <w:lang w:val="vi-VN"/>
        </w:rPr>
        <w:t xml:space="preserve">. Trưởng Ban, Phó </w:t>
      </w:r>
      <w:r>
        <w:rPr>
          <w:sz w:val="28"/>
          <w:szCs w:val="28"/>
        </w:rPr>
        <w:t>T</w:t>
      </w:r>
      <w:r>
        <w:rPr>
          <w:sz w:val="28"/>
          <w:szCs w:val="28"/>
          <w:lang w:val="vi-VN"/>
        </w:rPr>
        <w:t xml:space="preserve">rưởng Ban Chỉ đạo định kỳ hoặc đột xuất làm việc với các cơ quan, đơn vị liên quan để nghe báo cáo tình hình và chỉ đạo việc thực hiện chương trình, kế hoạch công tác của Ban Chỉ đạo. </w:t>
      </w:r>
    </w:p>
    <w:p>
      <w:pPr>
        <w:spacing w:before="60" w:after="0" w:line="264" w:lineRule="auto"/>
        <w:rPr>
          <w:sz w:val="28"/>
          <w:szCs w:val="28"/>
        </w:rPr>
      </w:pPr>
      <w:r>
        <w:rPr>
          <w:sz w:val="28"/>
          <w:szCs w:val="28"/>
        </w:rPr>
        <w:tab/>
        <w:t xml:space="preserve">3. Các thành viên Ban Chỉ đạo được cung cấp những thông tin cần thiết, có liên quan đến công tác chỉ đạo, tình hình triển khai và kết quả thực hiện công tác Dân số và Phát triển hàng năm/giai đoạn; được trao đổi ý kiến tại các cuộc họp của Ban Chỉ đạo; được tham gia các đoàn tham quan, học tập, nghiên cứu, kiểm tra công tác Dân số và Phát triển tại các địa phương theo sự phân công của Trưởng ban; </w:t>
      </w:r>
      <w:r>
        <w:rPr>
          <w:sz w:val="28"/>
          <w:szCs w:val="28"/>
          <w:lang w:val="vi-VN"/>
        </w:rPr>
        <w:t>được quyền giao đơn vị đầu mối chủ trì và huy động đội ngũ công chức</w:t>
      </w:r>
      <w:r>
        <w:rPr>
          <w:sz w:val="28"/>
          <w:szCs w:val="28"/>
        </w:rPr>
        <w:t>, viên chức</w:t>
      </w:r>
      <w:r>
        <w:rPr>
          <w:sz w:val="28"/>
          <w:szCs w:val="28"/>
          <w:lang w:val="vi-VN"/>
        </w:rPr>
        <w:t xml:space="preserve"> của cơ quan, đơn vị mình trong thực thi nhiệm vụ do Trưởng </w:t>
      </w:r>
      <w:r>
        <w:rPr>
          <w:sz w:val="28"/>
          <w:szCs w:val="28"/>
          <w:lang w:val="vi-VN"/>
        </w:rPr>
        <w:lastRenderedPageBreak/>
        <w:t xml:space="preserve">Ban, Phó </w:t>
      </w:r>
      <w:r>
        <w:rPr>
          <w:sz w:val="28"/>
          <w:szCs w:val="28"/>
        </w:rPr>
        <w:t>T</w:t>
      </w:r>
      <w:r>
        <w:rPr>
          <w:sz w:val="28"/>
          <w:szCs w:val="28"/>
          <w:lang w:val="vi-VN"/>
        </w:rPr>
        <w:t xml:space="preserve">rưởng </w:t>
      </w:r>
      <w:r>
        <w:rPr>
          <w:sz w:val="28"/>
          <w:szCs w:val="28"/>
        </w:rPr>
        <w:t>B</w:t>
      </w:r>
      <w:r>
        <w:rPr>
          <w:sz w:val="28"/>
          <w:szCs w:val="28"/>
          <w:lang w:val="vi-VN"/>
        </w:rPr>
        <w:t xml:space="preserve">an </w:t>
      </w:r>
      <w:r>
        <w:rPr>
          <w:sz w:val="28"/>
          <w:szCs w:val="28"/>
        </w:rPr>
        <w:t xml:space="preserve">Chỉ đạo </w:t>
      </w:r>
      <w:r>
        <w:rPr>
          <w:sz w:val="28"/>
          <w:szCs w:val="28"/>
          <w:lang w:val="vi-VN"/>
        </w:rPr>
        <w:t>giao và các nhiệm vụ khác theo quy định của pháp luật.</w:t>
      </w:r>
    </w:p>
    <w:p>
      <w:pPr>
        <w:spacing w:before="60" w:after="0" w:line="264" w:lineRule="auto"/>
        <w:rPr>
          <w:b/>
          <w:sz w:val="28"/>
          <w:szCs w:val="28"/>
        </w:rPr>
      </w:pPr>
      <w:r>
        <w:rPr>
          <w:sz w:val="28"/>
          <w:szCs w:val="28"/>
          <w:lang w:val="vi-VN"/>
        </w:rPr>
        <w:tab/>
      </w:r>
      <w:r>
        <w:rPr>
          <w:b/>
          <w:sz w:val="28"/>
          <w:szCs w:val="28"/>
          <w:lang w:val="vi-VN"/>
        </w:rPr>
        <w:t xml:space="preserve">Điều 6. </w:t>
      </w:r>
      <w:r>
        <w:rPr>
          <w:b/>
          <w:sz w:val="28"/>
          <w:szCs w:val="28"/>
        </w:rPr>
        <w:t>Chế độ hội họp và báo cáo</w:t>
      </w:r>
    </w:p>
    <w:p>
      <w:pPr>
        <w:spacing w:before="60" w:after="0" w:line="264" w:lineRule="auto"/>
        <w:rPr>
          <w:sz w:val="28"/>
          <w:szCs w:val="28"/>
          <w:lang w:val="vi-VN"/>
        </w:rPr>
      </w:pPr>
      <w:r>
        <w:rPr>
          <w:sz w:val="28"/>
          <w:szCs w:val="28"/>
          <w:lang w:val="vi-VN"/>
        </w:rPr>
        <w:tab/>
        <w:t xml:space="preserve">1. </w:t>
      </w:r>
      <w:r>
        <w:rPr>
          <w:sz w:val="28"/>
          <w:szCs w:val="28"/>
        </w:rPr>
        <w:t>Ban Chỉ đạo định kỳ sơ kết 06 tháng và tổng kết năm; họp khi có ý kiến của Trưởng Ban Chỉ đạo hoặc theo đề xuất của đa số các thành viên Ban Chỉ đạo; họp rút kinh nghiệm sau khi có kết quả chỉ đạo, kiểm tra, đánh giá việc thực hiện công tác Dân số và Phát triển trên địa bàn tỉnh; tổ chức các hội nghị, hội thảo chuyên đề để thực hiện nhiệm vụ của Ban Chỉ đạo</w:t>
      </w:r>
      <w:r>
        <w:rPr>
          <w:sz w:val="28"/>
          <w:szCs w:val="28"/>
          <w:lang w:val="vi-VN"/>
        </w:rPr>
        <w:t>.</w:t>
      </w:r>
    </w:p>
    <w:p>
      <w:pPr>
        <w:spacing w:before="60" w:after="0" w:line="264" w:lineRule="auto"/>
        <w:rPr>
          <w:sz w:val="28"/>
          <w:szCs w:val="28"/>
          <w:lang w:val="vi-VN"/>
        </w:rPr>
      </w:pPr>
      <w:r>
        <w:rPr>
          <w:sz w:val="28"/>
          <w:szCs w:val="28"/>
          <w:lang w:val="vi-VN"/>
        </w:rPr>
        <w:tab/>
        <w:t xml:space="preserve">2. </w:t>
      </w:r>
      <w:r>
        <w:rPr>
          <w:sz w:val="28"/>
          <w:szCs w:val="28"/>
        </w:rPr>
        <w:t>Định kỳ trước ngày 10/12 hằng năm, Trạm Y tế xã Đức Thịnh tổng hợp báo cáo của các đơn vị thành viên Ban Chỉ đạo để tham mưu xây dựng báo cáo kết quả thực hiện của năm; xây dựng và ban hành báo cáo kết quả thực hiện công tác Dân số và Phát triển trên địa bàn xã theo giai đoạn (</w:t>
      </w:r>
      <w:r>
        <w:rPr>
          <w:i/>
          <w:sz w:val="28"/>
          <w:szCs w:val="28"/>
        </w:rPr>
        <w:t>sơ kết, tổng kết</w:t>
      </w:r>
      <w:r>
        <w:rPr>
          <w:sz w:val="28"/>
          <w:szCs w:val="28"/>
        </w:rPr>
        <w:t>) gửi báo cáo UBND xã và cấp trên theo quy định</w:t>
      </w:r>
      <w:r>
        <w:rPr>
          <w:sz w:val="28"/>
          <w:szCs w:val="28"/>
          <w:lang w:val="vi-VN"/>
        </w:rPr>
        <w:t>.</w:t>
      </w:r>
    </w:p>
    <w:p>
      <w:pPr>
        <w:spacing w:before="60" w:after="0" w:line="264" w:lineRule="auto"/>
        <w:rPr>
          <w:sz w:val="16"/>
          <w:szCs w:val="28"/>
        </w:rPr>
      </w:pPr>
    </w:p>
    <w:p>
      <w:pPr>
        <w:spacing w:after="0" w:line="240" w:lineRule="auto"/>
        <w:jc w:val="center"/>
        <w:rPr>
          <w:b/>
          <w:sz w:val="28"/>
          <w:szCs w:val="28"/>
          <w:lang w:val="vi-VN"/>
        </w:rPr>
      </w:pPr>
      <w:r>
        <w:rPr>
          <w:b/>
          <w:sz w:val="28"/>
          <w:szCs w:val="28"/>
        </w:rPr>
        <w:t xml:space="preserve">CHƯƠNG </w:t>
      </w:r>
      <w:r>
        <w:rPr>
          <w:b/>
          <w:sz w:val="28"/>
          <w:szCs w:val="28"/>
          <w:lang w:val="vi-VN"/>
        </w:rPr>
        <w:t>IV</w:t>
      </w:r>
    </w:p>
    <w:p>
      <w:pPr>
        <w:spacing w:after="0" w:line="240" w:lineRule="auto"/>
        <w:jc w:val="center"/>
        <w:rPr>
          <w:b/>
          <w:sz w:val="28"/>
          <w:szCs w:val="28"/>
          <w:lang w:val="vi-VN"/>
        </w:rPr>
      </w:pPr>
      <w:r>
        <w:rPr>
          <w:b/>
          <w:sz w:val="28"/>
          <w:szCs w:val="28"/>
          <w:lang w:val="vi-VN"/>
        </w:rPr>
        <w:t>TỔ CHỨC THỰC HIỆN</w:t>
      </w:r>
    </w:p>
    <w:p>
      <w:pPr>
        <w:spacing w:after="0" w:line="240" w:lineRule="auto"/>
        <w:rPr>
          <w:sz w:val="12"/>
          <w:szCs w:val="28"/>
        </w:rPr>
      </w:pPr>
    </w:p>
    <w:p>
      <w:pPr>
        <w:spacing w:before="60" w:after="0" w:line="264" w:lineRule="auto"/>
        <w:rPr>
          <w:b/>
          <w:sz w:val="28"/>
          <w:szCs w:val="28"/>
        </w:rPr>
      </w:pPr>
      <w:r>
        <w:rPr>
          <w:sz w:val="28"/>
          <w:szCs w:val="28"/>
          <w:lang w:val="vi-VN"/>
        </w:rPr>
        <w:tab/>
      </w:r>
      <w:r>
        <w:rPr>
          <w:b/>
          <w:sz w:val="28"/>
          <w:szCs w:val="28"/>
          <w:lang w:val="vi-VN"/>
        </w:rPr>
        <w:t xml:space="preserve">Điều 7. </w:t>
      </w:r>
      <w:r>
        <w:rPr>
          <w:b/>
          <w:sz w:val="28"/>
          <w:szCs w:val="28"/>
        </w:rPr>
        <w:t>Trách nhiệm thực hiện</w:t>
      </w:r>
    </w:p>
    <w:p>
      <w:pPr>
        <w:spacing w:before="60" w:after="0" w:line="264" w:lineRule="auto"/>
        <w:rPr>
          <w:sz w:val="28"/>
          <w:szCs w:val="28"/>
          <w:lang w:val="vi-VN"/>
        </w:rPr>
      </w:pPr>
      <w:r>
        <w:rPr>
          <w:sz w:val="28"/>
          <w:szCs w:val="28"/>
          <w:lang w:val="vi-VN"/>
        </w:rPr>
        <w:tab/>
        <w:t xml:space="preserve">1. </w:t>
      </w:r>
      <w:r>
        <w:rPr>
          <w:sz w:val="28"/>
          <w:szCs w:val="28"/>
        </w:rPr>
        <w:t>Trưởng Ban, Phó Trưởng Ban Chỉ đạo, các thành viên Ban Chỉ đạo trong phạm vi trách nhiệm và quyền hạn của mình chịu trách nhiệm tổ chức, chỉ đạo thực hiện đúng các quy định tại Quy chế này</w:t>
      </w:r>
      <w:r>
        <w:rPr>
          <w:sz w:val="28"/>
          <w:szCs w:val="28"/>
          <w:lang w:val="vi-VN"/>
        </w:rPr>
        <w:t xml:space="preserve">. </w:t>
      </w:r>
    </w:p>
    <w:p>
      <w:pPr>
        <w:spacing w:before="60" w:after="0" w:line="264" w:lineRule="auto"/>
        <w:rPr>
          <w:sz w:val="28"/>
          <w:szCs w:val="28"/>
          <w:lang w:val="vi-VN"/>
        </w:rPr>
      </w:pPr>
      <w:r>
        <w:rPr>
          <w:sz w:val="28"/>
          <w:szCs w:val="28"/>
          <w:lang w:val="vi-VN"/>
        </w:rPr>
        <w:tab/>
        <w:t xml:space="preserve">2. </w:t>
      </w:r>
      <w:r>
        <w:rPr>
          <w:sz w:val="28"/>
          <w:szCs w:val="28"/>
        </w:rPr>
        <w:t>Trạm Y tế xã là cơ quan Thường trực của Ban Chỉ đạo, có nhiệm vụ bảo đảm kinh phí, cơ sở vật chất và các điều kiện hoạt động của Ban Chỉ đạo, bố trí viên chức có đủ năng lực, chuyên môn, nghiệp vụ tham mưu giúp việc Ban Chỉ đạo</w:t>
      </w:r>
      <w:r>
        <w:rPr>
          <w:sz w:val="28"/>
          <w:szCs w:val="28"/>
          <w:lang w:val="vi-VN"/>
        </w:rPr>
        <w:t xml:space="preserve">. </w:t>
      </w:r>
    </w:p>
    <w:p>
      <w:pPr>
        <w:spacing w:before="60" w:after="0" w:line="264" w:lineRule="auto"/>
        <w:rPr>
          <w:sz w:val="28"/>
          <w:szCs w:val="28"/>
        </w:rPr>
      </w:pPr>
      <w:r>
        <w:rPr>
          <w:sz w:val="28"/>
          <w:szCs w:val="28"/>
        </w:rPr>
        <w:tab/>
        <w:t>3</w:t>
      </w:r>
      <w:r>
        <w:rPr>
          <w:sz w:val="28"/>
          <w:szCs w:val="28"/>
          <w:lang w:val="vi-VN"/>
        </w:rPr>
        <w:t>. Trong quá trình thực hiện Quy chế này, nếu có vấn đề phát sinh hoặc cần sửa</w:t>
      </w:r>
      <w:r>
        <w:rPr>
          <w:sz w:val="28"/>
          <w:szCs w:val="28"/>
        </w:rPr>
        <w:t xml:space="preserve"> đổi,</w:t>
      </w:r>
      <w:r>
        <w:rPr>
          <w:sz w:val="28"/>
          <w:szCs w:val="28"/>
          <w:lang w:val="vi-VN"/>
        </w:rPr>
        <w:t xml:space="preserve"> bổ sung, các thành viên Ban Chỉ đạo gửi ý kiến </w:t>
      </w:r>
      <w:r>
        <w:rPr>
          <w:sz w:val="28"/>
          <w:szCs w:val="28"/>
        </w:rPr>
        <w:t xml:space="preserve">bằng văn bản </w:t>
      </w:r>
      <w:r>
        <w:rPr>
          <w:sz w:val="28"/>
          <w:szCs w:val="28"/>
          <w:lang w:val="vi-VN"/>
        </w:rPr>
        <w:t xml:space="preserve">về </w:t>
      </w:r>
      <w:r>
        <w:rPr>
          <w:sz w:val="28"/>
          <w:szCs w:val="28"/>
        </w:rPr>
        <w:t xml:space="preserve">Trạm Y tế xã </w:t>
      </w:r>
      <w:r>
        <w:rPr>
          <w:sz w:val="28"/>
          <w:szCs w:val="28"/>
          <w:lang w:val="vi-VN"/>
        </w:rPr>
        <w:t xml:space="preserve">tổng hợp, </w:t>
      </w:r>
      <w:r>
        <w:rPr>
          <w:sz w:val="28"/>
          <w:szCs w:val="28"/>
        </w:rPr>
        <w:t xml:space="preserve">tham mưu </w:t>
      </w:r>
      <w:r>
        <w:rPr>
          <w:sz w:val="28"/>
          <w:szCs w:val="28"/>
          <w:lang w:val="vi-VN"/>
        </w:rPr>
        <w:t>trình Trưởng Ban Chỉ đạo xem xét, quyết định./.</w:t>
      </w:r>
    </w:p>
    <w:p>
      <w:pPr>
        <w:spacing w:after="0" w:line="240" w:lineRule="auto"/>
        <w:rPr>
          <w:sz w:val="28"/>
          <w:szCs w:val="28"/>
        </w:rPr>
      </w:pPr>
    </w:p>
    <w:p>
      <w:pPr>
        <w:spacing w:after="0" w:line="240" w:lineRule="auto"/>
        <w:rPr>
          <w:sz w:val="28"/>
          <w:szCs w:val="28"/>
        </w:rPr>
      </w:pPr>
    </w:p>
    <w:p>
      <w:pPr>
        <w:spacing w:after="0" w:line="240" w:lineRule="auto"/>
        <w:rPr>
          <w:sz w:val="28"/>
          <w:szCs w:val="28"/>
        </w:rPr>
      </w:pPr>
    </w:p>
    <w:sectPr>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65636"/>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pPr>
      <w:pStyle w:val="Header"/>
      <w:rPr>
        <w:sz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heme="majorBidi"/>
      <w:b/>
      <w:i/>
      <w:sz w:val="26"/>
      <w:szCs w:val="24"/>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sz w:val="26"/>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heme="majorBidi"/>
      <w:b/>
      <w:i/>
      <w:sz w:val="26"/>
      <w:szCs w:val="24"/>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sz w:val="26"/>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VanLuc</cp:lastModifiedBy>
  <cp:revision>2</cp:revision>
  <dcterms:created xsi:type="dcterms:W3CDTF">2026-05-08T07:20:00Z</dcterms:created>
  <dcterms:modified xsi:type="dcterms:W3CDTF">2026-05-08T07:20:00Z</dcterms:modified>
</cp:coreProperties>
</file>